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F3C8" w14:textId="358FAAB4" w:rsidR="00B84DFA" w:rsidRPr="00B84DFA" w:rsidRDefault="00F86503" w:rsidP="00B84DFA">
      <w:pPr>
        <w:rPr>
          <w:sz w:val="22"/>
          <w:szCs w:val="22"/>
        </w:rPr>
      </w:pPr>
      <w:r>
        <w:rPr>
          <w:sz w:val="22"/>
          <w:szCs w:val="22"/>
        </w:rPr>
        <w:t>NHAND 2013 3</w:t>
      </w:r>
    </w:p>
    <w:p w14:paraId="3257F83A" w14:textId="77777777" w:rsidR="00B84DFA" w:rsidRDefault="00B84DFA" w:rsidP="00B84DFA">
      <w:pPr>
        <w:rPr>
          <w:sz w:val="22"/>
          <w:szCs w:val="22"/>
        </w:rPr>
      </w:pPr>
    </w:p>
    <w:p w14:paraId="73DAA83A" w14:textId="77777777" w:rsidR="00B84DFA" w:rsidRDefault="00B84DFA" w:rsidP="00B84DFA">
      <w:pPr>
        <w:rPr>
          <w:sz w:val="22"/>
          <w:szCs w:val="22"/>
        </w:rPr>
      </w:pPr>
      <w:r w:rsidRPr="00923278">
        <w:rPr>
          <w:b/>
          <w:sz w:val="22"/>
          <w:szCs w:val="22"/>
        </w:rPr>
        <w:t>Contact Name:</w:t>
      </w:r>
      <w:r>
        <w:rPr>
          <w:sz w:val="22"/>
          <w:szCs w:val="22"/>
        </w:rPr>
        <w:t xml:space="preserve"> Peter Bongiorno</w:t>
      </w:r>
    </w:p>
    <w:p w14:paraId="2674AD23" w14:textId="77777777" w:rsidR="00B84DFA" w:rsidRDefault="00B84DFA" w:rsidP="00B84DFA">
      <w:pPr>
        <w:rPr>
          <w:sz w:val="22"/>
          <w:szCs w:val="22"/>
        </w:rPr>
      </w:pPr>
    </w:p>
    <w:p w14:paraId="6522D920" w14:textId="77777777" w:rsidR="00B84DFA" w:rsidRDefault="00B84DFA" w:rsidP="00B84DFA">
      <w:pPr>
        <w:rPr>
          <w:sz w:val="22"/>
          <w:szCs w:val="22"/>
        </w:rPr>
      </w:pPr>
      <w:r w:rsidRPr="00923278">
        <w:rPr>
          <w:b/>
          <w:sz w:val="22"/>
          <w:szCs w:val="22"/>
        </w:rPr>
        <w:t>Address:</w:t>
      </w:r>
      <w:r>
        <w:rPr>
          <w:sz w:val="22"/>
          <w:szCs w:val="22"/>
        </w:rPr>
        <w:t xml:space="preserve"> 11 Stewart Avenue</w:t>
      </w:r>
    </w:p>
    <w:p w14:paraId="04F0906C" w14:textId="77777777" w:rsidR="00B84DFA" w:rsidRDefault="00B84DFA" w:rsidP="00B84DFA">
      <w:pPr>
        <w:rPr>
          <w:sz w:val="22"/>
          <w:szCs w:val="22"/>
        </w:rPr>
      </w:pPr>
    </w:p>
    <w:p w14:paraId="1BE13303" w14:textId="77777777" w:rsidR="00B84DFA" w:rsidRDefault="00B84DFA" w:rsidP="00B84DFA">
      <w:pPr>
        <w:rPr>
          <w:sz w:val="22"/>
          <w:szCs w:val="22"/>
        </w:rPr>
      </w:pPr>
      <w:r w:rsidRPr="00923278">
        <w:rPr>
          <w:b/>
          <w:sz w:val="22"/>
          <w:szCs w:val="22"/>
        </w:rPr>
        <w:t>City:</w:t>
      </w:r>
      <w:r>
        <w:rPr>
          <w:sz w:val="22"/>
          <w:szCs w:val="22"/>
        </w:rPr>
        <w:t xml:space="preserve"> Huntington</w:t>
      </w:r>
    </w:p>
    <w:p w14:paraId="296EC146" w14:textId="77777777" w:rsidR="00B84DFA" w:rsidRDefault="00B84DFA" w:rsidP="00B84DFA">
      <w:pPr>
        <w:rPr>
          <w:sz w:val="22"/>
          <w:szCs w:val="22"/>
        </w:rPr>
      </w:pPr>
    </w:p>
    <w:p w14:paraId="18F96356" w14:textId="77777777" w:rsidR="00B84DFA" w:rsidRDefault="00B84DFA" w:rsidP="00B84DFA">
      <w:pPr>
        <w:rPr>
          <w:sz w:val="22"/>
          <w:szCs w:val="22"/>
        </w:rPr>
      </w:pPr>
      <w:r w:rsidRPr="00923278">
        <w:rPr>
          <w:b/>
          <w:sz w:val="22"/>
          <w:szCs w:val="22"/>
        </w:rPr>
        <w:t>State:</w:t>
      </w:r>
      <w:r>
        <w:rPr>
          <w:sz w:val="22"/>
          <w:szCs w:val="22"/>
        </w:rPr>
        <w:t xml:space="preserve"> NY </w:t>
      </w:r>
    </w:p>
    <w:p w14:paraId="3264A9F8" w14:textId="77777777" w:rsidR="00B84DFA" w:rsidRDefault="00B84DFA" w:rsidP="00B84DFA">
      <w:pPr>
        <w:rPr>
          <w:sz w:val="22"/>
          <w:szCs w:val="22"/>
        </w:rPr>
      </w:pPr>
    </w:p>
    <w:p w14:paraId="5AD94CC2" w14:textId="77777777" w:rsidR="00B84DFA" w:rsidRDefault="00B84DFA" w:rsidP="00B84DFA">
      <w:pPr>
        <w:rPr>
          <w:sz w:val="22"/>
          <w:szCs w:val="22"/>
        </w:rPr>
      </w:pPr>
      <w:r w:rsidRPr="00923278">
        <w:rPr>
          <w:b/>
          <w:sz w:val="22"/>
          <w:szCs w:val="22"/>
        </w:rPr>
        <w:t>Zip code:</w:t>
      </w:r>
      <w:r>
        <w:rPr>
          <w:sz w:val="22"/>
          <w:szCs w:val="22"/>
        </w:rPr>
        <w:t xml:space="preserve"> 11743</w:t>
      </w:r>
    </w:p>
    <w:p w14:paraId="5D629B1F" w14:textId="77777777" w:rsidR="00B84DFA" w:rsidRDefault="00B84DFA" w:rsidP="00B84DFA">
      <w:pPr>
        <w:rPr>
          <w:sz w:val="22"/>
          <w:szCs w:val="22"/>
        </w:rPr>
      </w:pPr>
    </w:p>
    <w:p w14:paraId="2AE5DCA3" w14:textId="77777777" w:rsidR="00B84DFA" w:rsidRDefault="00B84DFA" w:rsidP="00B84DFA">
      <w:pPr>
        <w:rPr>
          <w:sz w:val="22"/>
          <w:szCs w:val="22"/>
        </w:rPr>
      </w:pPr>
      <w:r w:rsidRPr="00923278">
        <w:rPr>
          <w:b/>
          <w:sz w:val="22"/>
          <w:szCs w:val="22"/>
        </w:rPr>
        <w:t xml:space="preserve">Daytime telephone Number: </w:t>
      </w:r>
      <w:r>
        <w:rPr>
          <w:sz w:val="22"/>
          <w:szCs w:val="22"/>
        </w:rPr>
        <w:t>917.710.6852</w:t>
      </w:r>
    </w:p>
    <w:p w14:paraId="4F4E3407" w14:textId="77777777" w:rsidR="00B84DFA" w:rsidRDefault="00B84DFA" w:rsidP="00B84DFA">
      <w:pPr>
        <w:rPr>
          <w:sz w:val="22"/>
          <w:szCs w:val="22"/>
        </w:rPr>
      </w:pPr>
    </w:p>
    <w:p w14:paraId="062ED015" w14:textId="77777777" w:rsidR="00B84DFA" w:rsidRDefault="00B84DFA" w:rsidP="00B84DFA">
      <w:pPr>
        <w:rPr>
          <w:sz w:val="22"/>
          <w:szCs w:val="22"/>
        </w:rPr>
      </w:pPr>
      <w:r w:rsidRPr="00923278">
        <w:rPr>
          <w:b/>
          <w:sz w:val="22"/>
          <w:szCs w:val="22"/>
        </w:rPr>
        <w:t>Presenter Full name/Degrees:</w:t>
      </w:r>
      <w:r>
        <w:rPr>
          <w:sz w:val="22"/>
          <w:szCs w:val="22"/>
        </w:rPr>
        <w:t xml:space="preserve"> Peter Bongiorno ND, LAc</w:t>
      </w:r>
    </w:p>
    <w:p w14:paraId="4CF15972" w14:textId="77777777" w:rsidR="00B84DFA" w:rsidRDefault="00B84DFA" w:rsidP="00B84DFA">
      <w:pPr>
        <w:rPr>
          <w:sz w:val="22"/>
          <w:szCs w:val="22"/>
        </w:rPr>
      </w:pPr>
    </w:p>
    <w:p w14:paraId="62013D82" w14:textId="453630D3" w:rsidR="00B84DFA" w:rsidRDefault="00B84DFA" w:rsidP="00B84DFA">
      <w:pPr>
        <w:rPr>
          <w:sz w:val="22"/>
          <w:szCs w:val="22"/>
        </w:rPr>
      </w:pPr>
      <w:r w:rsidRPr="00923278">
        <w:rPr>
          <w:b/>
          <w:sz w:val="22"/>
          <w:szCs w:val="22"/>
        </w:rPr>
        <w:t>Preferred Length:</w:t>
      </w:r>
      <w:r w:rsidR="00901727">
        <w:rPr>
          <w:sz w:val="22"/>
          <w:szCs w:val="22"/>
        </w:rPr>
        <w:t xml:space="preserve"> 6</w:t>
      </w:r>
      <w:r>
        <w:rPr>
          <w:sz w:val="22"/>
          <w:szCs w:val="22"/>
        </w:rPr>
        <w:t>0 minutes</w:t>
      </w:r>
    </w:p>
    <w:p w14:paraId="64A18EEC" w14:textId="77777777" w:rsidR="00B84DFA" w:rsidRPr="00B84DFA" w:rsidRDefault="00B84DFA" w:rsidP="00B84DFA">
      <w:pPr>
        <w:rPr>
          <w:sz w:val="22"/>
          <w:szCs w:val="22"/>
        </w:rPr>
      </w:pPr>
    </w:p>
    <w:p w14:paraId="6245269E" w14:textId="17731D3C" w:rsidR="00B84DFA" w:rsidRDefault="00B84DFA" w:rsidP="00B84DFA">
      <w:pPr>
        <w:widowControl w:val="0"/>
        <w:autoSpaceDE w:val="0"/>
        <w:autoSpaceDN w:val="0"/>
        <w:adjustRightInd w:val="0"/>
        <w:rPr>
          <w:bCs/>
          <w:sz w:val="22"/>
          <w:szCs w:val="22"/>
          <w:lang w:eastAsia="ja-JP"/>
        </w:rPr>
      </w:pPr>
      <w:r w:rsidRPr="00923278">
        <w:rPr>
          <w:b/>
          <w:sz w:val="22"/>
          <w:szCs w:val="22"/>
        </w:rPr>
        <w:t xml:space="preserve">Presentation </w:t>
      </w:r>
      <w:r w:rsidRPr="00923278">
        <w:rPr>
          <w:b/>
          <w:bCs/>
          <w:sz w:val="22"/>
          <w:szCs w:val="22"/>
          <w:lang w:eastAsia="ja-JP"/>
        </w:rPr>
        <w:t>Title:</w:t>
      </w:r>
      <w:r w:rsidRPr="00B84DFA">
        <w:rPr>
          <w:bCs/>
          <w:sz w:val="22"/>
          <w:szCs w:val="22"/>
          <w:lang w:eastAsia="ja-JP"/>
        </w:rPr>
        <w:t xml:space="preserve"> </w:t>
      </w:r>
      <w:r w:rsidR="00EB7E3E" w:rsidRPr="00EB7E3E">
        <w:rPr>
          <w:bCs/>
          <w:sz w:val="22"/>
          <w:szCs w:val="22"/>
          <w:lang w:eastAsia="ja-JP"/>
        </w:rPr>
        <w:t xml:space="preserve">Detoxification </w:t>
      </w:r>
      <w:r w:rsidR="00EB7E3E">
        <w:rPr>
          <w:bCs/>
          <w:sz w:val="22"/>
          <w:szCs w:val="22"/>
          <w:lang w:eastAsia="ja-JP"/>
        </w:rPr>
        <w:t>for</w:t>
      </w:r>
      <w:r w:rsidR="00EB7E3E" w:rsidRPr="00EB7E3E">
        <w:rPr>
          <w:bCs/>
          <w:sz w:val="22"/>
          <w:szCs w:val="22"/>
          <w:lang w:eastAsia="ja-JP"/>
        </w:rPr>
        <w:t xml:space="preserve"> </w:t>
      </w:r>
      <w:r w:rsidR="00EB7E3E">
        <w:rPr>
          <w:bCs/>
          <w:sz w:val="22"/>
          <w:szCs w:val="22"/>
          <w:lang w:eastAsia="ja-JP"/>
        </w:rPr>
        <w:t>Mood Disorder</w:t>
      </w:r>
      <w:r w:rsidR="00EB7E3E" w:rsidRPr="00EB7E3E">
        <w:rPr>
          <w:bCs/>
          <w:sz w:val="22"/>
          <w:szCs w:val="22"/>
          <w:lang w:eastAsia="ja-JP"/>
        </w:rPr>
        <w:t>?</w:t>
      </w:r>
    </w:p>
    <w:p w14:paraId="4692F3F3" w14:textId="77777777" w:rsidR="00901727" w:rsidRPr="00B84DFA" w:rsidRDefault="00901727" w:rsidP="00B84DFA">
      <w:pPr>
        <w:widowControl w:val="0"/>
        <w:autoSpaceDE w:val="0"/>
        <w:autoSpaceDN w:val="0"/>
        <w:adjustRightInd w:val="0"/>
        <w:rPr>
          <w:bCs/>
          <w:sz w:val="22"/>
          <w:szCs w:val="22"/>
          <w:lang w:eastAsia="ja-JP"/>
        </w:rPr>
      </w:pPr>
    </w:p>
    <w:p w14:paraId="11E7778F" w14:textId="77777777" w:rsidR="00B84DFA" w:rsidRPr="00923278" w:rsidRDefault="00B84DFA" w:rsidP="00B84DFA">
      <w:pPr>
        <w:widowControl w:val="0"/>
        <w:autoSpaceDE w:val="0"/>
        <w:autoSpaceDN w:val="0"/>
        <w:adjustRightInd w:val="0"/>
        <w:rPr>
          <w:b/>
          <w:bCs/>
          <w:sz w:val="22"/>
          <w:szCs w:val="22"/>
          <w:lang w:eastAsia="ja-JP"/>
        </w:rPr>
      </w:pPr>
      <w:r w:rsidRPr="00923278">
        <w:rPr>
          <w:b/>
          <w:bCs/>
          <w:sz w:val="22"/>
          <w:szCs w:val="22"/>
          <w:lang w:eastAsia="ja-JP"/>
        </w:rPr>
        <w:t>Short Description (up to 50 words):</w:t>
      </w:r>
    </w:p>
    <w:p w14:paraId="77E25B99" w14:textId="77777777" w:rsidR="00B84DFA" w:rsidRPr="00EB7E3E" w:rsidRDefault="00B84DFA" w:rsidP="00B84DFA">
      <w:pPr>
        <w:widowControl w:val="0"/>
        <w:autoSpaceDE w:val="0"/>
        <w:autoSpaceDN w:val="0"/>
        <w:adjustRightInd w:val="0"/>
        <w:rPr>
          <w:bCs/>
          <w:sz w:val="22"/>
          <w:szCs w:val="22"/>
          <w:lang w:eastAsia="ja-JP"/>
        </w:rPr>
      </w:pPr>
    </w:p>
    <w:p w14:paraId="206CF616" w14:textId="4E234BBC" w:rsidR="00EB7E3E" w:rsidRPr="00EB7E3E" w:rsidRDefault="00EB7E3E" w:rsidP="00EB7E3E">
      <w:pPr>
        <w:widowControl w:val="0"/>
        <w:autoSpaceDE w:val="0"/>
        <w:autoSpaceDN w:val="0"/>
        <w:adjustRightInd w:val="0"/>
        <w:rPr>
          <w:bCs/>
          <w:color w:val="434343"/>
          <w:sz w:val="22"/>
          <w:szCs w:val="22"/>
          <w:lang w:eastAsia="ja-JP"/>
        </w:rPr>
      </w:pPr>
      <w:r w:rsidRPr="00EB7E3E">
        <w:rPr>
          <w:bCs/>
          <w:color w:val="434343"/>
          <w:sz w:val="22"/>
          <w:szCs w:val="22"/>
          <w:lang w:eastAsia="ja-JP"/>
        </w:rPr>
        <w:t xml:space="preserve">Mood disorders are multifactorial disease. Dr. Bongiorno will outline the compelling research suggesting strong environmental toxins roles. He will discuss likely contributing </w:t>
      </w:r>
      <w:proofErr w:type="gramStart"/>
      <w:r w:rsidRPr="00EB7E3E">
        <w:rPr>
          <w:bCs/>
          <w:color w:val="434343"/>
          <w:sz w:val="22"/>
          <w:szCs w:val="22"/>
          <w:lang w:eastAsia="ja-JP"/>
        </w:rPr>
        <w:t>toxins,</w:t>
      </w:r>
      <w:proofErr w:type="gramEnd"/>
      <w:r w:rsidRPr="00EB7E3E">
        <w:rPr>
          <w:bCs/>
          <w:color w:val="434343"/>
          <w:sz w:val="22"/>
          <w:szCs w:val="22"/>
          <w:lang w:eastAsia="ja-JP"/>
        </w:rPr>
        <w:t xml:space="preserve"> the inflammatory and neurotoxic mechanisms involved and then share his 9-year clinical experience using the tenets of detoxification and naturopathy to help your patients.</w:t>
      </w:r>
    </w:p>
    <w:p w14:paraId="6E180ABB" w14:textId="77777777" w:rsidR="00923278" w:rsidRDefault="00923278" w:rsidP="00B84DFA">
      <w:pPr>
        <w:widowControl w:val="0"/>
        <w:tabs>
          <w:tab w:val="left" w:pos="0"/>
        </w:tabs>
        <w:autoSpaceDE w:val="0"/>
        <w:autoSpaceDN w:val="0"/>
        <w:adjustRightInd w:val="0"/>
        <w:rPr>
          <w:sz w:val="22"/>
          <w:szCs w:val="22"/>
          <w:lang w:bidi="en-US"/>
        </w:rPr>
      </w:pPr>
    </w:p>
    <w:p w14:paraId="2B609F5F" w14:textId="77777777" w:rsidR="00923278" w:rsidRPr="002637C1" w:rsidRDefault="00923278" w:rsidP="00B84DFA">
      <w:pPr>
        <w:widowControl w:val="0"/>
        <w:tabs>
          <w:tab w:val="left" w:pos="0"/>
        </w:tabs>
        <w:autoSpaceDE w:val="0"/>
        <w:autoSpaceDN w:val="0"/>
        <w:adjustRightInd w:val="0"/>
        <w:rPr>
          <w:b/>
          <w:sz w:val="22"/>
          <w:szCs w:val="22"/>
          <w:lang w:bidi="en-US"/>
        </w:rPr>
      </w:pPr>
      <w:r w:rsidRPr="002637C1">
        <w:rPr>
          <w:b/>
          <w:sz w:val="22"/>
          <w:szCs w:val="22"/>
          <w:lang w:bidi="en-US"/>
        </w:rPr>
        <w:t>Clearly Stated Learning Objectives:</w:t>
      </w:r>
    </w:p>
    <w:p w14:paraId="34CEC7AB" w14:textId="77777777" w:rsidR="00923278" w:rsidRDefault="00923278" w:rsidP="00923278">
      <w:pPr>
        <w:widowControl w:val="0"/>
        <w:tabs>
          <w:tab w:val="left" w:pos="0"/>
        </w:tabs>
        <w:autoSpaceDE w:val="0"/>
        <w:autoSpaceDN w:val="0"/>
        <w:adjustRightInd w:val="0"/>
        <w:rPr>
          <w:sz w:val="22"/>
          <w:szCs w:val="22"/>
          <w:lang w:bidi="en-US"/>
        </w:rPr>
      </w:pPr>
    </w:p>
    <w:p w14:paraId="7BCEC1E2"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The audience will learn:</w:t>
      </w:r>
    </w:p>
    <w:p w14:paraId="647EA476" w14:textId="108F05CB" w:rsidR="002974FE" w:rsidRDefault="00923278" w:rsidP="00EB7E3E">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002974FE">
        <w:rPr>
          <w:sz w:val="22"/>
          <w:szCs w:val="22"/>
          <w:lang w:bidi="en-US"/>
        </w:rPr>
        <w:t>what</w:t>
      </w:r>
      <w:proofErr w:type="gramEnd"/>
      <w:r w:rsidR="002974FE">
        <w:rPr>
          <w:sz w:val="22"/>
          <w:szCs w:val="22"/>
          <w:lang w:bidi="en-US"/>
        </w:rPr>
        <w:t xml:space="preserve"> medications and are commonly used for mood disorders</w:t>
      </w:r>
    </w:p>
    <w:p w14:paraId="59DDF76A" w14:textId="33697FF7" w:rsidR="002974FE" w:rsidRDefault="002974FE" w:rsidP="00EB7E3E">
      <w:pPr>
        <w:widowControl w:val="0"/>
        <w:tabs>
          <w:tab w:val="left" w:pos="720"/>
        </w:tabs>
        <w:autoSpaceDE w:val="0"/>
        <w:autoSpaceDN w:val="0"/>
        <w:adjustRightInd w:val="0"/>
        <w:ind w:firstLine="720"/>
        <w:rPr>
          <w:sz w:val="22"/>
          <w:szCs w:val="22"/>
          <w:lang w:bidi="en-US"/>
        </w:rPr>
      </w:pPr>
      <w:r>
        <w:rPr>
          <w:sz w:val="22"/>
          <w:szCs w:val="22"/>
          <w:lang w:bidi="en-US"/>
        </w:rPr>
        <w:t xml:space="preserve">- </w:t>
      </w:r>
      <w:r>
        <w:rPr>
          <w:sz w:val="22"/>
          <w:szCs w:val="22"/>
          <w:lang w:bidi="en-US"/>
        </w:rPr>
        <w:tab/>
      </w:r>
      <w:proofErr w:type="gramStart"/>
      <w:r>
        <w:rPr>
          <w:sz w:val="22"/>
          <w:szCs w:val="22"/>
          <w:lang w:bidi="en-US"/>
        </w:rPr>
        <w:t>what</w:t>
      </w:r>
      <w:proofErr w:type="gramEnd"/>
      <w:r>
        <w:rPr>
          <w:sz w:val="22"/>
          <w:szCs w:val="22"/>
          <w:lang w:bidi="en-US"/>
        </w:rPr>
        <w:t xml:space="preserve"> are the likely mechanisms of medications</w:t>
      </w:r>
    </w:p>
    <w:p w14:paraId="020E2AE9" w14:textId="40FA9187" w:rsidR="00923278" w:rsidRDefault="002974FE" w:rsidP="00EB7E3E">
      <w:pPr>
        <w:widowControl w:val="0"/>
        <w:tabs>
          <w:tab w:val="left" w:pos="720"/>
        </w:tabs>
        <w:autoSpaceDE w:val="0"/>
        <w:autoSpaceDN w:val="0"/>
        <w:adjustRightInd w:val="0"/>
        <w:ind w:firstLine="720"/>
        <w:rPr>
          <w:sz w:val="22"/>
          <w:szCs w:val="22"/>
          <w:lang w:bidi="en-US"/>
        </w:rPr>
      </w:pPr>
      <w:r>
        <w:rPr>
          <w:sz w:val="22"/>
          <w:szCs w:val="22"/>
          <w:lang w:bidi="en-US"/>
        </w:rPr>
        <w:t>-</w:t>
      </w:r>
      <w:r>
        <w:rPr>
          <w:sz w:val="22"/>
          <w:szCs w:val="22"/>
          <w:lang w:bidi="en-US"/>
        </w:rPr>
        <w:tab/>
      </w:r>
      <w:proofErr w:type="gramStart"/>
      <w:r w:rsidR="00EB7E3E">
        <w:rPr>
          <w:sz w:val="22"/>
          <w:szCs w:val="22"/>
          <w:lang w:bidi="en-US"/>
        </w:rPr>
        <w:t>the</w:t>
      </w:r>
      <w:proofErr w:type="gramEnd"/>
      <w:r w:rsidR="00EB7E3E">
        <w:rPr>
          <w:sz w:val="22"/>
          <w:szCs w:val="22"/>
          <w:lang w:bidi="en-US"/>
        </w:rPr>
        <w:t xml:space="preserve"> mood disorder toxin connection</w:t>
      </w:r>
    </w:p>
    <w:p w14:paraId="48016324" w14:textId="78453A2F" w:rsidR="00EB7E3E" w:rsidRDefault="00EB7E3E" w:rsidP="00EB7E3E">
      <w:pPr>
        <w:widowControl w:val="0"/>
        <w:tabs>
          <w:tab w:val="left" w:pos="720"/>
        </w:tabs>
        <w:autoSpaceDE w:val="0"/>
        <w:autoSpaceDN w:val="0"/>
        <w:adjustRightInd w:val="0"/>
        <w:ind w:firstLine="720"/>
        <w:rPr>
          <w:sz w:val="22"/>
          <w:szCs w:val="22"/>
          <w:lang w:bidi="en-US"/>
        </w:rPr>
      </w:pPr>
      <w:r>
        <w:rPr>
          <w:sz w:val="22"/>
          <w:szCs w:val="22"/>
          <w:lang w:bidi="en-US"/>
        </w:rPr>
        <w:t>-</w:t>
      </w:r>
      <w:r>
        <w:rPr>
          <w:sz w:val="22"/>
          <w:szCs w:val="22"/>
          <w:lang w:bidi="en-US"/>
        </w:rPr>
        <w:tab/>
      </w:r>
      <w:proofErr w:type="gramStart"/>
      <w:r>
        <w:rPr>
          <w:sz w:val="22"/>
          <w:szCs w:val="22"/>
          <w:lang w:bidi="en-US"/>
        </w:rPr>
        <w:t>how</w:t>
      </w:r>
      <w:proofErr w:type="gramEnd"/>
      <w:r>
        <w:rPr>
          <w:sz w:val="22"/>
          <w:szCs w:val="22"/>
          <w:lang w:bidi="en-US"/>
        </w:rPr>
        <w:t xml:space="preserve"> prenatal exposure may set up HPA axis dysregulation before birth</w:t>
      </w:r>
    </w:p>
    <w:p w14:paraId="6C14E258" w14:textId="1E111C0F" w:rsidR="00EB7E3E" w:rsidRDefault="00EB7E3E" w:rsidP="00EB7E3E">
      <w:pPr>
        <w:widowControl w:val="0"/>
        <w:tabs>
          <w:tab w:val="left" w:pos="720"/>
        </w:tabs>
        <w:autoSpaceDE w:val="0"/>
        <w:autoSpaceDN w:val="0"/>
        <w:adjustRightInd w:val="0"/>
        <w:ind w:firstLine="720"/>
        <w:rPr>
          <w:sz w:val="22"/>
          <w:szCs w:val="22"/>
          <w:lang w:bidi="en-US"/>
        </w:rPr>
      </w:pPr>
      <w:r>
        <w:rPr>
          <w:sz w:val="22"/>
          <w:szCs w:val="22"/>
          <w:lang w:bidi="en-US"/>
        </w:rPr>
        <w:t xml:space="preserve">- </w:t>
      </w:r>
      <w:r>
        <w:rPr>
          <w:sz w:val="22"/>
          <w:szCs w:val="22"/>
          <w:lang w:bidi="en-US"/>
        </w:rPr>
        <w:tab/>
      </w:r>
      <w:proofErr w:type="gramStart"/>
      <w:r>
        <w:rPr>
          <w:sz w:val="22"/>
          <w:szCs w:val="22"/>
          <w:lang w:bidi="en-US"/>
        </w:rPr>
        <w:t>how</w:t>
      </w:r>
      <w:proofErr w:type="gramEnd"/>
      <w:r>
        <w:rPr>
          <w:sz w:val="22"/>
          <w:szCs w:val="22"/>
          <w:lang w:bidi="en-US"/>
        </w:rPr>
        <w:t xml:space="preserve"> toxins encourage brain inflammation</w:t>
      </w:r>
    </w:p>
    <w:p w14:paraId="3C18CA2E" w14:textId="116E1AA8" w:rsidR="00EB7E3E" w:rsidRDefault="00EB7E3E" w:rsidP="00EB7E3E">
      <w:pPr>
        <w:widowControl w:val="0"/>
        <w:tabs>
          <w:tab w:val="left" w:pos="720"/>
        </w:tabs>
        <w:autoSpaceDE w:val="0"/>
        <w:autoSpaceDN w:val="0"/>
        <w:adjustRightInd w:val="0"/>
        <w:ind w:firstLine="720"/>
        <w:rPr>
          <w:sz w:val="22"/>
          <w:szCs w:val="22"/>
          <w:lang w:bidi="en-US"/>
        </w:rPr>
      </w:pPr>
      <w:r>
        <w:rPr>
          <w:sz w:val="22"/>
          <w:szCs w:val="22"/>
          <w:lang w:bidi="en-US"/>
        </w:rPr>
        <w:t>-</w:t>
      </w:r>
      <w:r>
        <w:rPr>
          <w:sz w:val="22"/>
          <w:szCs w:val="22"/>
          <w:lang w:bidi="en-US"/>
        </w:rPr>
        <w:tab/>
      </w:r>
      <w:proofErr w:type="gramStart"/>
      <w:r>
        <w:rPr>
          <w:sz w:val="22"/>
          <w:szCs w:val="22"/>
          <w:lang w:bidi="en-US"/>
        </w:rPr>
        <w:t>which</w:t>
      </w:r>
      <w:proofErr w:type="gramEnd"/>
      <w:r>
        <w:rPr>
          <w:sz w:val="22"/>
          <w:szCs w:val="22"/>
          <w:lang w:bidi="en-US"/>
        </w:rPr>
        <w:t xml:space="preserve"> toxins may be more likely to cause which mood disorders</w:t>
      </w:r>
    </w:p>
    <w:p w14:paraId="12D622AD" w14:textId="4C7D3E7A" w:rsidR="00EB7E3E" w:rsidRPr="00923278" w:rsidRDefault="00EB7E3E" w:rsidP="00EB7E3E">
      <w:pPr>
        <w:widowControl w:val="0"/>
        <w:tabs>
          <w:tab w:val="left" w:pos="720"/>
        </w:tabs>
        <w:autoSpaceDE w:val="0"/>
        <w:autoSpaceDN w:val="0"/>
        <w:adjustRightInd w:val="0"/>
        <w:ind w:left="720"/>
        <w:rPr>
          <w:sz w:val="22"/>
          <w:szCs w:val="22"/>
          <w:lang w:bidi="en-US"/>
        </w:rPr>
      </w:pPr>
      <w:r>
        <w:rPr>
          <w:sz w:val="22"/>
          <w:szCs w:val="22"/>
          <w:lang w:bidi="en-US"/>
        </w:rPr>
        <w:t xml:space="preserve">- </w:t>
      </w:r>
      <w:r>
        <w:rPr>
          <w:sz w:val="22"/>
          <w:szCs w:val="22"/>
          <w:lang w:bidi="en-US"/>
        </w:rPr>
        <w:tab/>
      </w:r>
      <w:proofErr w:type="gramStart"/>
      <w:r>
        <w:rPr>
          <w:sz w:val="22"/>
          <w:szCs w:val="22"/>
          <w:lang w:bidi="en-US"/>
        </w:rPr>
        <w:t>available</w:t>
      </w:r>
      <w:proofErr w:type="gramEnd"/>
      <w:r>
        <w:rPr>
          <w:sz w:val="22"/>
          <w:szCs w:val="22"/>
          <w:lang w:bidi="en-US"/>
        </w:rPr>
        <w:t xml:space="preserve"> research using detoxification therapies (food, supplement, oral, rectal, and </w:t>
      </w:r>
      <w:proofErr w:type="spellStart"/>
      <w:r>
        <w:rPr>
          <w:sz w:val="22"/>
          <w:szCs w:val="22"/>
          <w:lang w:bidi="en-US"/>
        </w:rPr>
        <w:t>i.v.</w:t>
      </w:r>
      <w:proofErr w:type="spellEnd"/>
      <w:r>
        <w:rPr>
          <w:sz w:val="22"/>
          <w:szCs w:val="22"/>
          <w:lang w:bidi="en-US"/>
        </w:rPr>
        <w:t>) to treat mood disorders</w:t>
      </w:r>
    </w:p>
    <w:p w14:paraId="7490E822" w14:textId="77777777" w:rsidR="00923278" w:rsidRPr="00923278" w:rsidRDefault="00923278" w:rsidP="00923278">
      <w:pPr>
        <w:widowControl w:val="0"/>
        <w:tabs>
          <w:tab w:val="left" w:pos="0"/>
        </w:tabs>
        <w:autoSpaceDE w:val="0"/>
        <w:autoSpaceDN w:val="0"/>
        <w:adjustRightInd w:val="0"/>
        <w:rPr>
          <w:sz w:val="22"/>
          <w:szCs w:val="22"/>
          <w:lang w:bidi="en-US"/>
        </w:rPr>
      </w:pPr>
    </w:p>
    <w:p w14:paraId="76266918" w14:textId="77777777" w:rsidR="00923278" w:rsidRPr="002637C1" w:rsidRDefault="00923278" w:rsidP="00923278">
      <w:pPr>
        <w:widowControl w:val="0"/>
        <w:tabs>
          <w:tab w:val="left" w:pos="0"/>
        </w:tabs>
        <w:autoSpaceDE w:val="0"/>
        <w:autoSpaceDN w:val="0"/>
        <w:adjustRightInd w:val="0"/>
        <w:rPr>
          <w:b/>
          <w:sz w:val="22"/>
          <w:szCs w:val="22"/>
          <w:lang w:bidi="en-US"/>
        </w:rPr>
      </w:pPr>
      <w:r w:rsidRPr="002637C1">
        <w:rPr>
          <w:b/>
          <w:sz w:val="22"/>
          <w:szCs w:val="22"/>
          <w:lang w:bidi="en-US"/>
        </w:rPr>
        <w:t>Presentation outline</w:t>
      </w:r>
      <w:r w:rsidR="002637C1">
        <w:rPr>
          <w:b/>
          <w:sz w:val="22"/>
          <w:szCs w:val="22"/>
          <w:lang w:bidi="en-US"/>
        </w:rPr>
        <w:t>:</w:t>
      </w:r>
    </w:p>
    <w:p w14:paraId="3A9AC185" w14:textId="77777777" w:rsidR="00923278" w:rsidRPr="00923278" w:rsidRDefault="00923278" w:rsidP="00923278">
      <w:pPr>
        <w:widowControl w:val="0"/>
        <w:tabs>
          <w:tab w:val="left" w:pos="0"/>
        </w:tabs>
        <w:autoSpaceDE w:val="0"/>
        <w:autoSpaceDN w:val="0"/>
        <w:adjustRightInd w:val="0"/>
        <w:rPr>
          <w:sz w:val="22"/>
          <w:szCs w:val="22"/>
          <w:lang w:bidi="en-US"/>
        </w:rPr>
      </w:pPr>
    </w:p>
    <w:p w14:paraId="52B98002" w14:textId="73A1ADB8" w:rsidR="002974FE"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00EB7E3E">
        <w:rPr>
          <w:sz w:val="22"/>
          <w:szCs w:val="22"/>
          <w:lang w:bidi="en-US"/>
        </w:rPr>
        <w:t xml:space="preserve">I Mood Disorder </w:t>
      </w:r>
      <w:r w:rsidR="002974FE">
        <w:rPr>
          <w:sz w:val="22"/>
          <w:szCs w:val="22"/>
          <w:lang w:bidi="en-US"/>
        </w:rPr>
        <w:t>Intro</w:t>
      </w:r>
    </w:p>
    <w:p w14:paraId="2EA10DF8" w14:textId="37C95FCC" w:rsidR="002974FE" w:rsidRDefault="002974FE" w:rsidP="00923278">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Pr>
          <w:sz w:val="22"/>
          <w:szCs w:val="22"/>
          <w:lang w:bidi="en-US"/>
        </w:rPr>
        <w:t>statistics</w:t>
      </w:r>
      <w:proofErr w:type="gramEnd"/>
    </w:p>
    <w:p w14:paraId="1C9268C0" w14:textId="436CEAFA" w:rsidR="002974FE" w:rsidRDefault="002974FE" w:rsidP="00923278">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Pr>
          <w:sz w:val="22"/>
          <w:szCs w:val="22"/>
          <w:lang w:bidi="en-US"/>
        </w:rPr>
        <w:t>conventional</w:t>
      </w:r>
      <w:proofErr w:type="gramEnd"/>
      <w:r>
        <w:rPr>
          <w:sz w:val="22"/>
          <w:szCs w:val="22"/>
          <w:lang w:bidi="en-US"/>
        </w:rPr>
        <w:t xml:space="preserve"> medications used for mood disorders</w:t>
      </w:r>
    </w:p>
    <w:p w14:paraId="715EF421" w14:textId="62C8882D" w:rsidR="002974FE" w:rsidRDefault="002974FE" w:rsidP="00923278">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Pr>
          <w:sz w:val="22"/>
          <w:szCs w:val="22"/>
          <w:lang w:bidi="en-US"/>
        </w:rPr>
        <w:t>mechanisms</w:t>
      </w:r>
      <w:proofErr w:type="gramEnd"/>
      <w:r>
        <w:rPr>
          <w:sz w:val="22"/>
          <w:szCs w:val="22"/>
          <w:lang w:bidi="en-US"/>
        </w:rPr>
        <w:t xml:space="preserve"> of common mood disorder treatments</w:t>
      </w:r>
    </w:p>
    <w:p w14:paraId="4870E8D5" w14:textId="77777777" w:rsidR="002974FE" w:rsidRDefault="002974FE" w:rsidP="00923278">
      <w:pPr>
        <w:widowControl w:val="0"/>
        <w:tabs>
          <w:tab w:val="left" w:pos="0"/>
        </w:tabs>
        <w:autoSpaceDE w:val="0"/>
        <w:autoSpaceDN w:val="0"/>
        <w:adjustRightInd w:val="0"/>
        <w:rPr>
          <w:sz w:val="22"/>
          <w:szCs w:val="22"/>
          <w:lang w:bidi="en-US"/>
        </w:rPr>
      </w:pPr>
    </w:p>
    <w:p w14:paraId="5DFED246" w14:textId="447F58CE" w:rsidR="00923278" w:rsidRPr="00923278" w:rsidRDefault="002974FE" w:rsidP="00923278">
      <w:pPr>
        <w:widowControl w:val="0"/>
        <w:tabs>
          <w:tab w:val="left" w:pos="0"/>
        </w:tabs>
        <w:autoSpaceDE w:val="0"/>
        <w:autoSpaceDN w:val="0"/>
        <w:adjustRightInd w:val="0"/>
        <w:rPr>
          <w:sz w:val="22"/>
          <w:szCs w:val="22"/>
          <w:lang w:bidi="en-US"/>
        </w:rPr>
      </w:pPr>
      <w:r>
        <w:rPr>
          <w:sz w:val="22"/>
          <w:szCs w:val="22"/>
          <w:lang w:bidi="en-US"/>
        </w:rPr>
        <w:tab/>
        <w:t xml:space="preserve">II Mood Disorders </w:t>
      </w:r>
      <w:r w:rsidR="00EB7E3E">
        <w:rPr>
          <w:sz w:val="22"/>
          <w:szCs w:val="22"/>
          <w:lang w:bidi="en-US"/>
        </w:rPr>
        <w:t>and Toxins</w:t>
      </w:r>
    </w:p>
    <w:p w14:paraId="12FCE382" w14:textId="6D34D397" w:rsidR="002974FE" w:rsidRDefault="00923278" w:rsidP="00EB7E3E">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sidR="002974FE">
        <w:rPr>
          <w:sz w:val="22"/>
          <w:szCs w:val="22"/>
          <w:lang w:bidi="en-US"/>
        </w:rPr>
        <w:t>prenatal</w:t>
      </w:r>
      <w:proofErr w:type="gramEnd"/>
      <w:r w:rsidR="002974FE">
        <w:rPr>
          <w:sz w:val="22"/>
          <w:szCs w:val="22"/>
          <w:lang w:bidi="en-US"/>
        </w:rPr>
        <w:t xml:space="preserve"> exposure and the HPA axis dysregulation</w:t>
      </w:r>
    </w:p>
    <w:p w14:paraId="6EE8A2B1" w14:textId="383EA021" w:rsidR="00923278" w:rsidRDefault="002974FE" w:rsidP="00EB7E3E">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sidR="00EB7E3E">
        <w:rPr>
          <w:sz w:val="22"/>
          <w:szCs w:val="22"/>
          <w:lang w:bidi="en-US"/>
        </w:rPr>
        <w:t>how</w:t>
      </w:r>
      <w:proofErr w:type="gramEnd"/>
      <w:r w:rsidR="00EB7E3E">
        <w:rPr>
          <w:sz w:val="22"/>
          <w:szCs w:val="22"/>
          <w:lang w:bidi="en-US"/>
        </w:rPr>
        <w:t xml:space="preserve"> mood disorder is related to </w:t>
      </w:r>
      <w:r>
        <w:rPr>
          <w:sz w:val="22"/>
          <w:szCs w:val="22"/>
          <w:lang w:bidi="en-US"/>
        </w:rPr>
        <w:t>toxicity</w:t>
      </w:r>
    </w:p>
    <w:p w14:paraId="5B4D99B6" w14:textId="40CFF84E" w:rsidR="002974FE" w:rsidRDefault="002974FE" w:rsidP="00EB7E3E">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Pr>
          <w:sz w:val="22"/>
          <w:szCs w:val="22"/>
          <w:lang w:bidi="en-US"/>
        </w:rPr>
        <w:t>which</w:t>
      </w:r>
      <w:proofErr w:type="gramEnd"/>
      <w:r>
        <w:rPr>
          <w:sz w:val="22"/>
          <w:szCs w:val="22"/>
          <w:lang w:bidi="en-US"/>
        </w:rPr>
        <w:t xml:space="preserve"> toxins may contribute to which mood problems</w:t>
      </w:r>
    </w:p>
    <w:p w14:paraId="1DBB9857" w14:textId="057592BE" w:rsidR="002974FE" w:rsidRPr="00923278" w:rsidRDefault="002974FE" w:rsidP="00EB7E3E">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Pr>
          <w:sz w:val="22"/>
          <w:szCs w:val="22"/>
          <w:lang w:bidi="en-US"/>
        </w:rPr>
        <w:t>the</w:t>
      </w:r>
      <w:proofErr w:type="gramEnd"/>
      <w:r>
        <w:rPr>
          <w:sz w:val="22"/>
          <w:szCs w:val="22"/>
          <w:lang w:bidi="en-US"/>
        </w:rPr>
        <w:t xml:space="preserve"> toxicity/ inflammation connection</w:t>
      </w:r>
    </w:p>
    <w:p w14:paraId="02DB19DA" w14:textId="77777777" w:rsidR="00923278" w:rsidRPr="00923278" w:rsidRDefault="00923278" w:rsidP="00923278">
      <w:pPr>
        <w:widowControl w:val="0"/>
        <w:tabs>
          <w:tab w:val="left" w:pos="0"/>
        </w:tabs>
        <w:autoSpaceDE w:val="0"/>
        <w:autoSpaceDN w:val="0"/>
        <w:adjustRightInd w:val="0"/>
        <w:rPr>
          <w:sz w:val="22"/>
          <w:szCs w:val="22"/>
          <w:lang w:bidi="en-US"/>
        </w:rPr>
      </w:pPr>
    </w:p>
    <w:p w14:paraId="0A8B44AA" w14:textId="72544CCA" w:rsidR="002974FE"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002974FE">
        <w:rPr>
          <w:sz w:val="22"/>
          <w:szCs w:val="22"/>
          <w:lang w:bidi="en-US"/>
        </w:rPr>
        <w:t>III</w:t>
      </w:r>
      <w:r w:rsidRPr="00923278">
        <w:rPr>
          <w:sz w:val="22"/>
          <w:szCs w:val="22"/>
          <w:lang w:bidi="en-US"/>
        </w:rPr>
        <w:t xml:space="preserve"> Laboratory Testing </w:t>
      </w:r>
      <w:r w:rsidR="00EB7E3E">
        <w:rPr>
          <w:sz w:val="22"/>
          <w:szCs w:val="22"/>
          <w:lang w:bidi="en-US"/>
        </w:rPr>
        <w:t>for Toxins</w:t>
      </w:r>
    </w:p>
    <w:p w14:paraId="5A14C18F" w14:textId="77777777" w:rsidR="00923278" w:rsidRPr="00923278" w:rsidRDefault="00923278" w:rsidP="00923278">
      <w:pPr>
        <w:widowControl w:val="0"/>
        <w:tabs>
          <w:tab w:val="left" w:pos="0"/>
        </w:tabs>
        <w:autoSpaceDE w:val="0"/>
        <w:autoSpaceDN w:val="0"/>
        <w:adjustRightInd w:val="0"/>
        <w:rPr>
          <w:sz w:val="22"/>
          <w:szCs w:val="22"/>
          <w:lang w:bidi="en-US"/>
        </w:rPr>
      </w:pPr>
    </w:p>
    <w:p w14:paraId="69526B01" w14:textId="3C528AA6"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00901727">
        <w:rPr>
          <w:sz w:val="22"/>
          <w:szCs w:val="22"/>
          <w:lang w:bidi="en-US"/>
        </w:rPr>
        <w:t>IV</w:t>
      </w:r>
      <w:r w:rsidRPr="00923278">
        <w:rPr>
          <w:sz w:val="22"/>
          <w:szCs w:val="22"/>
          <w:lang w:bidi="en-US"/>
        </w:rPr>
        <w:t xml:space="preserve"> Naturopathic </w:t>
      </w:r>
      <w:r w:rsidR="002974FE">
        <w:rPr>
          <w:sz w:val="22"/>
          <w:szCs w:val="22"/>
          <w:lang w:bidi="en-US"/>
        </w:rPr>
        <w:t xml:space="preserve">Detoxification </w:t>
      </w:r>
      <w:r w:rsidRPr="00923278">
        <w:rPr>
          <w:sz w:val="22"/>
          <w:szCs w:val="22"/>
          <w:lang w:bidi="en-US"/>
        </w:rPr>
        <w:t>Treatments</w:t>
      </w:r>
      <w:r w:rsidR="00901727">
        <w:rPr>
          <w:sz w:val="22"/>
          <w:szCs w:val="22"/>
          <w:lang w:bidi="en-US"/>
        </w:rPr>
        <w:t xml:space="preserve"> </w:t>
      </w:r>
    </w:p>
    <w:p w14:paraId="19E00053" w14:textId="77777777" w:rsidR="00923278" w:rsidRPr="00923278" w:rsidRDefault="00923278" w:rsidP="00923278">
      <w:pPr>
        <w:widowControl w:val="0"/>
        <w:tabs>
          <w:tab w:val="left" w:pos="0"/>
        </w:tabs>
        <w:autoSpaceDE w:val="0"/>
        <w:autoSpaceDN w:val="0"/>
        <w:adjustRightInd w:val="0"/>
        <w:rPr>
          <w:sz w:val="22"/>
          <w:szCs w:val="22"/>
          <w:lang w:bidi="en-US"/>
        </w:rPr>
      </w:pPr>
    </w:p>
    <w:p w14:paraId="578BB13D" w14:textId="77DB04B5" w:rsidR="00923278" w:rsidRPr="00923278" w:rsidRDefault="002974FE" w:rsidP="00901727">
      <w:pPr>
        <w:widowControl w:val="0"/>
        <w:tabs>
          <w:tab w:val="left" w:pos="720"/>
        </w:tabs>
        <w:autoSpaceDE w:val="0"/>
        <w:autoSpaceDN w:val="0"/>
        <w:adjustRightInd w:val="0"/>
        <w:ind w:left="720"/>
        <w:rPr>
          <w:sz w:val="22"/>
          <w:szCs w:val="22"/>
          <w:lang w:bidi="en-US"/>
        </w:rPr>
      </w:pPr>
      <w:r>
        <w:rPr>
          <w:sz w:val="22"/>
          <w:szCs w:val="22"/>
          <w:lang w:bidi="en-US"/>
        </w:rPr>
        <w:t xml:space="preserve">- </w:t>
      </w:r>
      <w:r w:rsidR="00901727">
        <w:rPr>
          <w:sz w:val="22"/>
          <w:szCs w:val="22"/>
          <w:lang w:bidi="en-US"/>
        </w:rPr>
        <w:t xml:space="preserve">Diet, Water, Lifestyle, </w:t>
      </w:r>
      <w:proofErr w:type="gramStart"/>
      <w:r w:rsidR="00923278" w:rsidRPr="00923278">
        <w:rPr>
          <w:sz w:val="22"/>
          <w:szCs w:val="22"/>
          <w:lang w:bidi="en-US"/>
        </w:rPr>
        <w:t xml:space="preserve">Hydrotherapy </w:t>
      </w:r>
      <w:r>
        <w:rPr>
          <w:sz w:val="22"/>
          <w:szCs w:val="22"/>
          <w:lang w:bidi="en-US"/>
        </w:rPr>
        <w:t>,</w:t>
      </w:r>
      <w:proofErr w:type="gramEnd"/>
      <w:r>
        <w:rPr>
          <w:sz w:val="22"/>
          <w:szCs w:val="22"/>
          <w:lang w:bidi="en-US"/>
        </w:rPr>
        <w:t xml:space="preserve"> Exercise</w:t>
      </w:r>
    </w:p>
    <w:p w14:paraId="0DA2C6EC" w14:textId="58720455" w:rsidR="00923278" w:rsidRDefault="002974FE" w:rsidP="00923278">
      <w:pPr>
        <w:widowControl w:val="0"/>
        <w:tabs>
          <w:tab w:val="left" w:pos="720"/>
        </w:tabs>
        <w:autoSpaceDE w:val="0"/>
        <w:autoSpaceDN w:val="0"/>
        <w:adjustRightInd w:val="0"/>
        <w:ind w:left="720"/>
        <w:rPr>
          <w:sz w:val="22"/>
          <w:szCs w:val="22"/>
          <w:lang w:bidi="en-US"/>
        </w:rPr>
      </w:pPr>
      <w:r>
        <w:rPr>
          <w:sz w:val="22"/>
          <w:szCs w:val="22"/>
          <w:lang w:bidi="en-US"/>
        </w:rPr>
        <w:t xml:space="preserve">- </w:t>
      </w:r>
      <w:proofErr w:type="gramStart"/>
      <w:r>
        <w:rPr>
          <w:sz w:val="22"/>
          <w:szCs w:val="22"/>
          <w:lang w:bidi="en-US"/>
        </w:rPr>
        <w:t>oral</w:t>
      </w:r>
      <w:proofErr w:type="gramEnd"/>
      <w:r>
        <w:rPr>
          <w:sz w:val="22"/>
          <w:szCs w:val="22"/>
          <w:lang w:bidi="en-US"/>
        </w:rPr>
        <w:t xml:space="preserve"> and iv chelation</w:t>
      </w:r>
    </w:p>
    <w:p w14:paraId="5C5232C1" w14:textId="291D1223" w:rsidR="002974FE" w:rsidRPr="00923278" w:rsidRDefault="002974FE" w:rsidP="00923278">
      <w:pPr>
        <w:widowControl w:val="0"/>
        <w:tabs>
          <w:tab w:val="left" w:pos="720"/>
        </w:tabs>
        <w:autoSpaceDE w:val="0"/>
        <w:autoSpaceDN w:val="0"/>
        <w:adjustRightInd w:val="0"/>
        <w:ind w:left="720"/>
        <w:rPr>
          <w:sz w:val="22"/>
          <w:szCs w:val="22"/>
          <w:lang w:bidi="en-US"/>
        </w:rPr>
      </w:pPr>
      <w:r>
        <w:rPr>
          <w:sz w:val="22"/>
          <w:szCs w:val="22"/>
          <w:lang w:bidi="en-US"/>
        </w:rPr>
        <w:t xml:space="preserve">- </w:t>
      </w:r>
      <w:proofErr w:type="gramStart"/>
      <w:r>
        <w:rPr>
          <w:sz w:val="22"/>
          <w:szCs w:val="22"/>
          <w:lang w:bidi="en-US"/>
        </w:rPr>
        <w:t>rectal</w:t>
      </w:r>
      <w:proofErr w:type="gramEnd"/>
      <w:r>
        <w:rPr>
          <w:sz w:val="22"/>
          <w:szCs w:val="22"/>
          <w:lang w:bidi="en-US"/>
        </w:rPr>
        <w:t xml:space="preserve"> chelation</w:t>
      </w:r>
    </w:p>
    <w:p w14:paraId="3868B3A9" w14:textId="77777777" w:rsidR="00923278" w:rsidRDefault="00923278" w:rsidP="00B84DFA">
      <w:pPr>
        <w:widowControl w:val="0"/>
        <w:tabs>
          <w:tab w:val="left" w:pos="0"/>
        </w:tabs>
        <w:autoSpaceDE w:val="0"/>
        <w:autoSpaceDN w:val="0"/>
        <w:adjustRightInd w:val="0"/>
        <w:rPr>
          <w:sz w:val="22"/>
          <w:szCs w:val="22"/>
          <w:lang w:bidi="en-US"/>
        </w:rPr>
      </w:pPr>
    </w:p>
    <w:p w14:paraId="23C13882" w14:textId="79026F94" w:rsidR="00923278" w:rsidRPr="00B84DFA" w:rsidRDefault="00923278" w:rsidP="00923278">
      <w:pPr>
        <w:widowControl w:val="0"/>
        <w:autoSpaceDE w:val="0"/>
        <w:autoSpaceDN w:val="0"/>
        <w:adjustRightInd w:val="0"/>
        <w:rPr>
          <w:b/>
          <w:bCs/>
          <w:sz w:val="22"/>
          <w:szCs w:val="22"/>
          <w:lang w:eastAsia="ja-JP"/>
        </w:rPr>
      </w:pPr>
      <w:r w:rsidRPr="00B84DFA">
        <w:rPr>
          <w:b/>
          <w:bCs/>
          <w:sz w:val="22"/>
          <w:szCs w:val="22"/>
          <w:lang w:eastAsia="ja-JP"/>
        </w:rPr>
        <w:t xml:space="preserve">Pharmacy: </w:t>
      </w:r>
      <w:r w:rsidR="002974FE">
        <w:rPr>
          <w:bCs/>
          <w:sz w:val="22"/>
          <w:szCs w:val="22"/>
          <w:lang w:eastAsia="ja-JP"/>
        </w:rPr>
        <w:t xml:space="preserve">this presentation will have pharmacy discussion, but may not approach the 25% </w:t>
      </w:r>
      <w:proofErr w:type="gramStart"/>
      <w:r w:rsidR="002974FE">
        <w:rPr>
          <w:bCs/>
          <w:sz w:val="22"/>
          <w:szCs w:val="22"/>
          <w:lang w:eastAsia="ja-JP"/>
        </w:rPr>
        <w:t>needed</w:t>
      </w:r>
      <w:proofErr w:type="gramEnd"/>
      <w:r w:rsidR="002974FE">
        <w:rPr>
          <w:bCs/>
          <w:sz w:val="22"/>
          <w:szCs w:val="22"/>
          <w:lang w:eastAsia="ja-JP"/>
        </w:rPr>
        <w:t xml:space="preserve"> for pharmacy credits</w:t>
      </w:r>
    </w:p>
    <w:p w14:paraId="46A18C19" w14:textId="77777777" w:rsidR="00B84DFA" w:rsidRPr="00923278" w:rsidRDefault="00B84DFA" w:rsidP="00B84DFA">
      <w:pPr>
        <w:widowControl w:val="0"/>
        <w:autoSpaceDE w:val="0"/>
        <w:autoSpaceDN w:val="0"/>
        <w:adjustRightInd w:val="0"/>
        <w:rPr>
          <w:b/>
          <w:bCs/>
          <w:sz w:val="22"/>
          <w:szCs w:val="22"/>
          <w:lang w:eastAsia="ja-JP"/>
        </w:rPr>
      </w:pPr>
    </w:p>
    <w:p w14:paraId="3E886FC0" w14:textId="77777777" w:rsidR="00B84DFA" w:rsidRPr="00923278" w:rsidRDefault="00B84DFA" w:rsidP="00B84DFA">
      <w:pPr>
        <w:rPr>
          <w:bCs/>
          <w:sz w:val="22"/>
          <w:szCs w:val="22"/>
          <w:lang w:eastAsia="ja-JP"/>
        </w:rPr>
      </w:pPr>
      <w:r w:rsidRPr="002637C1">
        <w:rPr>
          <w:b/>
          <w:bCs/>
          <w:sz w:val="22"/>
          <w:szCs w:val="22"/>
          <w:lang w:eastAsia="ja-JP"/>
        </w:rPr>
        <w:t>Target Audience:</w:t>
      </w:r>
      <w:r w:rsidRPr="00923278">
        <w:rPr>
          <w:bCs/>
          <w:sz w:val="22"/>
          <w:szCs w:val="22"/>
          <w:lang w:eastAsia="ja-JP"/>
        </w:rPr>
        <w:t xml:space="preserve"> medical practitioner/naturopathic doctor</w:t>
      </w:r>
    </w:p>
    <w:p w14:paraId="1333FC55" w14:textId="77777777" w:rsidR="00B84DFA" w:rsidRPr="00923278" w:rsidRDefault="00B84DFA" w:rsidP="00B84DFA">
      <w:pPr>
        <w:rPr>
          <w:b/>
          <w:bCs/>
          <w:sz w:val="22"/>
          <w:szCs w:val="22"/>
          <w:lang w:eastAsia="ja-JP"/>
        </w:rPr>
      </w:pPr>
    </w:p>
    <w:p w14:paraId="4C640BB7" w14:textId="77777777" w:rsidR="00B84DFA" w:rsidRPr="002637C1" w:rsidRDefault="00B84DFA" w:rsidP="00B84DFA">
      <w:pPr>
        <w:widowControl w:val="0"/>
        <w:autoSpaceDE w:val="0"/>
        <w:autoSpaceDN w:val="0"/>
        <w:adjustRightInd w:val="0"/>
        <w:rPr>
          <w:b/>
          <w:bCs/>
          <w:sz w:val="22"/>
          <w:szCs w:val="22"/>
          <w:lang w:eastAsia="ja-JP"/>
        </w:rPr>
      </w:pPr>
      <w:r w:rsidRPr="002637C1">
        <w:rPr>
          <w:b/>
          <w:bCs/>
          <w:sz w:val="22"/>
          <w:szCs w:val="22"/>
          <w:lang w:eastAsia="ja-JP"/>
        </w:rPr>
        <w:t>Biographical Sketch and Picture:</w:t>
      </w:r>
    </w:p>
    <w:p w14:paraId="35224638" w14:textId="61B8D522" w:rsidR="00B84DFA" w:rsidRPr="00B84DFA" w:rsidRDefault="00B84DFA" w:rsidP="00B84DFA">
      <w:pPr>
        <w:widowControl w:val="0"/>
        <w:autoSpaceDE w:val="0"/>
        <w:autoSpaceDN w:val="0"/>
        <w:adjustRightInd w:val="0"/>
        <w:rPr>
          <w:b/>
          <w:bCs/>
          <w:sz w:val="22"/>
          <w:szCs w:val="22"/>
          <w:lang w:eastAsia="ja-JP"/>
        </w:rPr>
      </w:pPr>
    </w:p>
    <w:p w14:paraId="7EECAAE8" w14:textId="523E4287" w:rsidR="00B84DFA" w:rsidRPr="00B84DFA" w:rsidRDefault="00B84DFA" w:rsidP="00B84DFA">
      <w:pPr>
        <w:widowControl w:val="0"/>
        <w:autoSpaceDE w:val="0"/>
        <w:autoSpaceDN w:val="0"/>
        <w:adjustRightInd w:val="0"/>
        <w:rPr>
          <w:sz w:val="22"/>
          <w:szCs w:val="22"/>
          <w:lang w:bidi="en-US"/>
        </w:rPr>
      </w:pPr>
      <w:bookmarkStart w:id="0" w:name="_GoBack"/>
      <w:r w:rsidRPr="00B84DFA">
        <w:rPr>
          <w:bCs/>
          <w:sz w:val="22"/>
          <w:szCs w:val="22"/>
          <w:lang w:bidi="en-US"/>
        </w:rPr>
        <w:t>Dr. Peter Bongiorno</w:t>
      </w:r>
      <w:r w:rsidRPr="00B84DFA">
        <w:rPr>
          <w:sz w:val="22"/>
          <w:szCs w:val="22"/>
          <w:lang w:bidi="en-US"/>
        </w:rPr>
        <w:t xml:space="preserve"> is co-medical director of </w:t>
      </w:r>
      <w:hyperlink r:id="rId5" w:history="1">
        <w:r w:rsidRPr="00B84DFA">
          <w:rPr>
            <w:sz w:val="22"/>
            <w:szCs w:val="22"/>
            <w:u w:val="single" w:color="274FAA"/>
            <w:lang w:bidi="en-US"/>
          </w:rPr>
          <w:t>InnerSource Natural Health and Acupuncture</w:t>
        </w:r>
      </w:hyperlink>
      <w:proofErr w:type="gramStart"/>
      <w:r w:rsidRPr="00B84DFA">
        <w:rPr>
          <w:sz w:val="22"/>
          <w:szCs w:val="22"/>
          <w:lang w:bidi="en-US"/>
        </w:rPr>
        <w:t xml:space="preserve"> ,</w:t>
      </w:r>
      <w:proofErr w:type="gramEnd"/>
      <w:r w:rsidRPr="00B84DFA">
        <w:rPr>
          <w:sz w:val="22"/>
          <w:szCs w:val="22"/>
          <w:lang w:bidi="en-US"/>
        </w:rPr>
        <w:t xml:space="preserve"> a thriving practice with two clinics in New York.  Dr. Bongiorno was a pre-doctoral fellow at the National Institutes of Health, at the National Institute of Mental Health’s department of Clinical </w:t>
      </w:r>
      <w:proofErr w:type="spellStart"/>
      <w:r w:rsidRPr="00B84DFA">
        <w:rPr>
          <w:sz w:val="22"/>
          <w:szCs w:val="22"/>
          <w:lang w:bidi="en-US"/>
        </w:rPr>
        <w:t>Neuroendocrinolgy</w:t>
      </w:r>
      <w:proofErr w:type="spellEnd"/>
      <w:r w:rsidRPr="00B84DFA">
        <w:rPr>
          <w:sz w:val="22"/>
          <w:szCs w:val="22"/>
          <w:lang w:bidi="en-US"/>
        </w:rPr>
        <w:t xml:space="preserve">, and he also researched at Yale University in the department of pharmacology before training at Bastyr University in naturopathic medicine and acupuncture. Dr. Bongiorno co-created and teaches the integrative medicine elective at the Mount Sinai School of Medicine, and also teaches about holistic medicine at NY University and the Natural Gourmet Institute. He serves as Vice President of the NY Association of Naturopathic Physicians was chosen naturopathic physician of the year in New York State in 2008. Dr. Bongiorno is a major contributor to the </w:t>
      </w:r>
      <w:r w:rsidRPr="00B84DFA">
        <w:rPr>
          <w:sz w:val="22"/>
          <w:szCs w:val="22"/>
          <w:u w:val="single"/>
          <w:lang w:bidi="en-US"/>
        </w:rPr>
        <w:t>Textbook of Natural Medicine</w:t>
      </w:r>
      <w:r w:rsidRPr="00B84DFA">
        <w:rPr>
          <w:sz w:val="22"/>
          <w:szCs w:val="22"/>
          <w:lang w:bidi="en-US"/>
        </w:rPr>
        <w:t>, and authored the textbook </w:t>
      </w:r>
      <w:hyperlink r:id="rId6" w:history="1">
        <w:r w:rsidRPr="00B84DFA">
          <w:rPr>
            <w:rStyle w:val="Hyperlink"/>
            <w:color w:val="auto"/>
            <w:sz w:val="22"/>
            <w:szCs w:val="22"/>
            <w:lang w:bidi="en-US"/>
          </w:rPr>
          <w:t>Healing Depression: Integrated Naturopathic and Conventional Therapies for Depression</w:t>
        </w:r>
      </w:hyperlink>
      <w:r w:rsidRPr="00B84DFA">
        <w:rPr>
          <w:sz w:val="22"/>
          <w:szCs w:val="22"/>
          <w:lang w:bidi="en-US"/>
        </w:rPr>
        <w:t xml:space="preserve"> (CCNM 2010).  His latest book </w:t>
      </w:r>
      <w:hyperlink r:id="rId7" w:history="1">
        <w:r w:rsidRPr="00B84DFA">
          <w:rPr>
            <w:rStyle w:val="Hyperlink"/>
            <w:color w:val="auto"/>
            <w:sz w:val="22"/>
            <w:szCs w:val="22"/>
            <w:lang w:bidi="en-US"/>
          </w:rPr>
          <w:t>How Come They’re Happy and I’m Not</w:t>
        </w:r>
      </w:hyperlink>
      <w:r w:rsidRPr="00B84DFA">
        <w:rPr>
          <w:rStyle w:val="Hyperlink"/>
          <w:color w:val="auto"/>
          <w:sz w:val="22"/>
          <w:szCs w:val="22"/>
          <w:lang w:bidi="en-US"/>
        </w:rPr>
        <w:t xml:space="preserve"> - </w:t>
      </w:r>
      <w:r w:rsidRPr="00B84DFA">
        <w:rPr>
          <w:sz w:val="22"/>
          <w:szCs w:val="22"/>
          <w:lang w:bidi="en-US"/>
        </w:rPr>
        <w:t xml:space="preserve">The Complete Natural Program for Healing Depression for Good (Red Wheel / </w:t>
      </w:r>
      <w:proofErr w:type="spellStart"/>
      <w:r w:rsidRPr="00B84DFA">
        <w:rPr>
          <w:sz w:val="22"/>
          <w:szCs w:val="22"/>
          <w:lang w:bidi="en-US"/>
        </w:rPr>
        <w:t>Conari</w:t>
      </w:r>
      <w:proofErr w:type="spellEnd"/>
      <w:r w:rsidRPr="00B84DFA">
        <w:rPr>
          <w:sz w:val="22"/>
          <w:szCs w:val="22"/>
          <w:lang w:bidi="en-US"/>
        </w:rPr>
        <w:t xml:space="preserve">), was released in November of 2012.  More information about Dr. Bongiorno can be viewed by visiting </w:t>
      </w:r>
      <w:hyperlink r:id="rId8" w:history="1">
        <w:r w:rsidRPr="00B84DFA">
          <w:rPr>
            <w:rStyle w:val="Hyperlink"/>
            <w:color w:val="auto"/>
            <w:sz w:val="22"/>
            <w:szCs w:val="22"/>
            <w:lang w:bidi="en-US"/>
          </w:rPr>
          <w:t>www.drpeterbongiorno.com</w:t>
        </w:r>
      </w:hyperlink>
      <w:r w:rsidRPr="00B84DFA">
        <w:rPr>
          <w:sz w:val="22"/>
          <w:szCs w:val="22"/>
          <w:lang w:bidi="en-US"/>
        </w:rPr>
        <w:t xml:space="preserve"> </w:t>
      </w:r>
      <w:proofErr w:type="gramStart"/>
      <w:r w:rsidRPr="00B84DFA">
        <w:rPr>
          <w:sz w:val="22"/>
          <w:szCs w:val="22"/>
          <w:lang w:bidi="en-US"/>
        </w:rPr>
        <w:t xml:space="preserve">and  </w:t>
      </w:r>
      <w:r w:rsidRPr="00B84DFA">
        <w:rPr>
          <w:sz w:val="22"/>
          <w:szCs w:val="22"/>
          <w:u w:val="single" w:color="3250A6"/>
          <w:lang w:bidi="en-US"/>
        </w:rPr>
        <w:t>www.InnerSourceHealth.com</w:t>
      </w:r>
      <w:proofErr w:type="gramEnd"/>
      <w:r w:rsidRPr="00B84DFA">
        <w:rPr>
          <w:sz w:val="22"/>
          <w:szCs w:val="22"/>
          <w:u w:val="single" w:color="3250A6"/>
          <w:lang w:bidi="en-US"/>
        </w:rPr>
        <w:t>.</w:t>
      </w:r>
    </w:p>
    <w:bookmarkEnd w:id="0"/>
    <w:p w14:paraId="58657AF2" w14:textId="77777777" w:rsidR="00B84DFA" w:rsidRDefault="00B84DFA" w:rsidP="00B84DFA">
      <w:pPr>
        <w:widowControl w:val="0"/>
        <w:autoSpaceDE w:val="0"/>
        <w:autoSpaceDN w:val="0"/>
        <w:adjustRightInd w:val="0"/>
        <w:rPr>
          <w:b/>
          <w:bCs/>
          <w:color w:val="434343"/>
          <w:sz w:val="22"/>
          <w:szCs w:val="22"/>
          <w:lang w:eastAsia="ja-JP"/>
        </w:rPr>
      </w:pPr>
    </w:p>
    <w:p w14:paraId="482A68B6" w14:textId="77777777" w:rsidR="00923278" w:rsidRPr="002637C1" w:rsidRDefault="00923278" w:rsidP="00923278">
      <w:pPr>
        <w:widowControl w:val="0"/>
        <w:autoSpaceDE w:val="0"/>
        <w:autoSpaceDN w:val="0"/>
        <w:adjustRightInd w:val="0"/>
        <w:rPr>
          <w:b/>
          <w:bCs/>
          <w:sz w:val="22"/>
          <w:szCs w:val="22"/>
          <w:lang w:eastAsia="ja-JP"/>
        </w:rPr>
      </w:pPr>
      <w:r w:rsidRPr="002637C1">
        <w:rPr>
          <w:b/>
          <w:bCs/>
          <w:sz w:val="22"/>
          <w:szCs w:val="22"/>
          <w:lang w:eastAsia="ja-JP"/>
        </w:rPr>
        <w:t>Long Description (up to 150 words):</w:t>
      </w:r>
    </w:p>
    <w:p w14:paraId="1DFFDCF2" w14:textId="77777777" w:rsidR="00923278" w:rsidRPr="00B84DFA" w:rsidRDefault="00923278" w:rsidP="00923278">
      <w:pPr>
        <w:widowControl w:val="0"/>
        <w:autoSpaceDE w:val="0"/>
        <w:autoSpaceDN w:val="0"/>
        <w:adjustRightInd w:val="0"/>
        <w:rPr>
          <w:b/>
          <w:bCs/>
          <w:color w:val="434343"/>
          <w:sz w:val="22"/>
          <w:szCs w:val="22"/>
          <w:lang w:eastAsia="ja-JP"/>
        </w:rPr>
      </w:pPr>
    </w:p>
    <w:p w14:paraId="7BCBE6AF" w14:textId="3EA53921" w:rsidR="00923278" w:rsidRPr="00B84DFA" w:rsidRDefault="00F86503" w:rsidP="00923278">
      <w:pPr>
        <w:widowControl w:val="0"/>
        <w:tabs>
          <w:tab w:val="left" w:pos="0"/>
        </w:tabs>
        <w:autoSpaceDE w:val="0"/>
        <w:autoSpaceDN w:val="0"/>
        <w:adjustRightInd w:val="0"/>
        <w:rPr>
          <w:sz w:val="22"/>
          <w:szCs w:val="22"/>
          <w:lang w:bidi="en-US"/>
        </w:rPr>
      </w:pPr>
      <w:r>
        <w:rPr>
          <w:sz w:val="22"/>
          <w:szCs w:val="22"/>
          <w:lang w:bidi="en-US"/>
        </w:rPr>
        <w:t>Mood</w:t>
      </w:r>
      <w:r w:rsidR="00923278" w:rsidRPr="00B84DFA">
        <w:rPr>
          <w:sz w:val="22"/>
          <w:szCs w:val="22"/>
          <w:lang w:bidi="en-US"/>
        </w:rPr>
        <w:t xml:space="preserve"> disorders affect almost </w:t>
      </w:r>
      <w:r w:rsidR="002974FE">
        <w:rPr>
          <w:sz w:val="22"/>
          <w:szCs w:val="22"/>
          <w:lang w:bidi="en-US"/>
        </w:rPr>
        <w:t>25</w:t>
      </w:r>
      <w:r w:rsidR="00923278" w:rsidRPr="00B84DFA">
        <w:rPr>
          <w:sz w:val="22"/>
          <w:szCs w:val="22"/>
          <w:lang w:bidi="en-US"/>
        </w:rPr>
        <w:t>% of the population</w:t>
      </w:r>
      <w:r w:rsidR="002974FE">
        <w:rPr>
          <w:sz w:val="22"/>
          <w:szCs w:val="22"/>
          <w:lang w:bidi="en-US"/>
        </w:rPr>
        <w:t>. While medications</w:t>
      </w:r>
      <w:r w:rsidR="005B175F">
        <w:rPr>
          <w:sz w:val="22"/>
          <w:szCs w:val="22"/>
          <w:lang w:bidi="en-US"/>
        </w:rPr>
        <w:t xml:space="preserve"> do help suppress sympt</w:t>
      </w:r>
      <w:r>
        <w:rPr>
          <w:sz w:val="22"/>
          <w:szCs w:val="22"/>
          <w:lang w:bidi="en-US"/>
        </w:rPr>
        <w:t>oms</w:t>
      </w:r>
      <w:r w:rsidR="002974FE">
        <w:rPr>
          <w:sz w:val="22"/>
          <w:szCs w:val="22"/>
          <w:lang w:bidi="en-US"/>
        </w:rPr>
        <w:t xml:space="preserve"> and can be helpful in some cases, these medications do not </w:t>
      </w:r>
      <w:r>
        <w:rPr>
          <w:sz w:val="22"/>
          <w:szCs w:val="22"/>
          <w:lang w:bidi="en-US"/>
        </w:rPr>
        <w:t>work on the underlying cause of these diseases.</w:t>
      </w:r>
    </w:p>
    <w:p w14:paraId="585DBF4F" w14:textId="77777777" w:rsidR="00923278" w:rsidRPr="00B84DFA" w:rsidRDefault="00923278" w:rsidP="00923278">
      <w:pPr>
        <w:widowControl w:val="0"/>
        <w:tabs>
          <w:tab w:val="left" w:pos="0"/>
        </w:tabs>
        <w:autoSpaceDE w:val="0"/>
        <w:autoSpaceDN w:val="0"/>
        <w:adjustRightInd w:val="0"/>
        <w:rPr>
          <w:sz w:val="22"/>
          <w:szCs w:val="22"/>
          <w:lang w:bidi="en-US"/>
        </w:rPr>
      </w:pPr>
    </w:p>
    <w:p w14:paraId="375E5538" w14:textId="476E8CDC" w:rsidR="00923278" w:rsidRPr="00B84DFA" w:rsidRDefault="00F86503" w:rsidP="00923278">
      <w:pPr>
        <w:widowControl w:val="0"/>
        <w:autoSpaceDE w:val="0"/>
        <w:autoSpaceDN w:val="0"/>
        <w:adjustRightInd w:val="0"/>
        <w:rPr>
          <w:b/>
          <w:bCs/>
          <w:color w:val="434343"/>
          <w:sz w:val="22"/>
          <w:szCs w:val="22"/>
          <w:lang w:eastAsia="ja-JP"/>
        </w:rPr>
      </w:pPr>
      <w:r>
        <w:rPr>
          <w:sz w:val="22"/>
          <w:szCs w:val="22"/>
          <w:lang w:bidi="en-US"/>
        </w:rPr>
        <w:t>Mood disorders are</w:t>
      </w:r>
      <w:r w:rsidR="005B175F">
        <w:rPr>
          <w:sz w:val="22"/>
          <w:szCs w:val="22"/>
          <w:lang w:bidi="en-US"/>
        </w:rPr>
        <w:t xml:space="preserve"> multifactorial disease</w:t>
      </w:r>
      <w:r>
        <w:rPr>
          <w:sz w:val="22"/>
          <w:szCs w:val="22"/>
          <w:lang w:bidi="en-US"/>
        </w:rPr>
        <w:t>s</w:t>
      </w:r>
      <w:r w:rsidR="002974FE" w:rsidRPr="002974FE">
        <w:rPr>
          <w:sz w:val="22"/>
          <w:szCs w:val="22"/>
          <w:lang w:bidi="en-US"/>
        </w:rPr>
        <w:t xml:space="preserve"> arising from multiple physiologic, biologic and psychological factors</w:t>
      </w:r>
      <w:r>
        <w:rPr>
          <w:sz w:val="22"/>
          <w:szCs w:val="22"/>
          <w:lang w:bidi="en-US"/>
        </w:rPr>
        <w:t>, with some set up in the prenatal environment</w:t>
      </w:r>
      <w:r w:rsidR="002974FE" w:rsidRPr="002974FE">
        <w:rPr>
          <w:sz w:val="22"/>
          <w:szCs w:val="22"/>
          <w:lang w:bidi="en-US"/>
        </w:rPr>
        <w:t xml:space="preserve">. While there is minimal research that directly studies the use of detoxification for </w:t>
      </w:r>
      <w:r w:rsidR="00316B10">
        <w:rPr>
          <w:sz w:val="22"/>
          <w:szCs w:val="22"/>
          <w:lang w:bidi="en-US"/>
        </w:rPr>
        <w:t>mood disorder</w:t>
      </w:r>
      <w:r w:rsidR="002974FE" w:rsidRPr="002974FE">
        <w:rPr>
          <w:sz w:val="22"/>
          <w:szCs w:val="22"/>
          <w:lang w:bidi="en-US"/>
        </w:rPr>
        <w:t xml:space="preserve">, Dr. Bongiorno will outline the research and information that is available. He will discuss likely contributing toxins to </w:t>
      </w:r>
      <w:r>
        <w:rPr>
          <w:sz w:val="22"/>
          <w:szCs w:val="22"/>
          <w:lang w:bidi="en-US"/>
        </w:rPr>
        <w:t>mood disorders</w:t>
      </w:r>
      <w:r w:rsidR="002974FE" w:rsidRPr="002974FE">
        <w:rPr>
          <w:sz w:val="22"/>
          <w:szCs w:val="22"/>
          <w:lang w:bidi="en-US"/>
        </w:rPr>
        <w:t xml:space="preserve">, and outline the inflammatory and neurotoxic mechanisms involved. He will then share his 9-year clinical experience using the tenets of </w:t>
      </w:r>
      <w:r>
        <w:rPr>
          <w:sz w:val="22"/>
          <w:szCs w:val="22"/>
          <w:lang w:bidi="en-US"/>
        </w:rPr>
        <w:t xml:space="preserve">naturopathic </w:t>
      </w:r>
      <w:r w:rsidR="002974FE" w:rsidRPr="002974FE">
        <w:rPr>
          <w:sz w:val="22"/>
          <w:szCs w:val="22"/>
          <w:lang w:bidi="en-US"/>
        </w:rPr>
        <w:t xml:space="preserve">detoxification and other tools from the naturopathic </w:t>
      </w:r>
      <w:proofErr w:type="gramStart"/>
      <w:r w:rsidR="002974FE" w:rsidRPr="002974FE">
        <w:rPr>
          <w:sz w:val="22"/>
          <w:szCs w:val="22"/>
          <w:lang w:bidi="en-US"/>
        </w:rPr>
        <w:t>tool box</w:t>
      </w:r>
      <w:proofErr w:type="gramEnd"/>
      <w:r w:rsidR="002974FE" w:rsidRPr="002974FE">
        <w:rPr>
          <w:sz w:val="22"/>
          <w:szCs w:val="22"/>
          <w:lang w:bidi="en-US"/>
        </w:rPr>
        <w:t xml:space="preserve"> to help patients with mood disorder.</w:t>
      </w:r>
    </w:p>
    <w:p w14:paraId="38F8075B" w14:textId="77777777" w:rsidR="00923278" w:rsidRPr="00B84DFA" w:rsidRDefault="00923278" w:rsidP="00B84DFA">
      <w:pPr>
        <w:widowControl w:val="0"/>
        <w:autoSpaceDE w:val="0"/>
        <w:autoSpaceDN w:val="0"/>
        <w:adjustRightInd w:val="0"/>
        <w:rPr>
          <w:b/>
          <w:bCs/>
          <w:color w:val="434343"/>
          <w:sz w:val="22"/>
          <w:szCs w:val="22"/>
          <w:lang w:eastAsia="ja-JP"/>
        </w:rPr>
      </w:pPr>
    </w:p>
    <w:p w14:paraId="1E3F08E0" w14:textId="77777777" w:rsidR="00B84DFA" w:rsidRDefault="00B84DFA" w:rsidP="00B84DFA">
      <w:pPr>
        <w:widowControl w:val="0"/>
        <w:autoSpaceDE w:val="0"/>
        <w:autoSpaceDN w:val="0"/>
        <w:adjustRightInd w:val="0"/>
        <w:rPr>
          <w:b/>
          <w:bCs/>
          <w:color w:val="434343"/>
          <w:sz w:val="22"/>
          <w:szCs w:val="22"/>
          <w:lang w:eastAsia="ja-JP"/>
        </w:rPr>
      </w:pPr>
    </w:p>
    <w:p w14:paraId="7344328B" w14:textId="77777777" w:rsidR="00B84DFA" w:rsidRDefault="00B84DFA" w:rsidP="00B84DFA">
      <w:pPr>
        <w:widowControl w:val="0"/>
        <w:autoSpaceDE w:val="0"/>
        <w:autoSpaceDN w:val="0"/>
        <w:adjustRightInd w:val="0"/>
        <w:rPr>
          <w:b/>
          <w:bCs/>
          <w:color w:val="434343"/>
          <w:sz w:val="22"/>
          <w:szCs w:val="22"/>
          <w:lang w:eastAsia="ja-JP"/>
        </w:rPr>
      </w:pPr>
    </w:p>
    <w:p w14:paraId="1A53EF0B" w14:textId="77777777" w:rsidR="00B84DFA" w:rsidRPr="00B84DFA" w:rsidRDefault="00B84DFA" w:rsidP="00B84DFA">
      <w:pPr>
        <w:widowControl w:val="0"/>
        <w:autoSpaceDE w:val="0"/>
        <w:autoSpaceDN w:val="0"/>
        <w:adjustRightInd w:val="0"/>
        <w:rPr>
          <w:b/>
          <w:bCs/>
          <w:color w:val="434343"/>
          <w:sz w:val="22"/>
          <w:szCs w:val="22"/>
          <w:lang w:eastAsia="ja-JP"/>
        </w:rPr>
      </w:pPr>
    </w:p>
    <w:p w14:paraId="210625E1" w14:textId="77777777" w:rsidR="00B84DFA" w:rsidRPr="00B84DFA" w:rsidRDefault="00B84DFA" w:rsidP="00B84DFA">
      <w:pPr>
        <w:rPr>
          <w:sz w:val="22"/>
          <w:szCs w:val="22"/>
        </w:rPr>
      </w:pPr>
    </w:p>
    <w:sectPr w:rsidR="00B84DFA" w:rsidRPr="00B84DFA" w:rsidSect="004B17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FA"/>
    <w:rsid w:val="00160235"/>
    <w:rsid w:val="002637C1"/>
    <w:rsid w:val="002974FE"/>
    <w:rsid w:val="00316B10"/>
    <w:rsid w:val="004B172B"/>
    <w:rsid w:val="005B175F"/>
    <w:rsid w:val="00901727"/>
    <w:rsid w:val="00923278"/>
    <w:rsid w:val="009750A1"/>
    <w:rsid w:val="00B3458D"/>
    <w:rsid w:val="00B84DFA"/>
    <w:rsid w:val="00CF6974"/>
    <w:rsid w:val="00EB7E3E"/>
    <w:rsid w:val="00F84AE6"/>
    <w:rsid w:val="00F86503"/>
    <w:rsid w:val="00FC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994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nersourcehealth.com/" TargetMode="External"/><Relationship Id="rId6" Type="http://schemas.openxmlformats.org/officeDocument/2006/relationships/hyperlink" Target="http://www.InnerSourceHealth.com/depression" TargetMode="External"/><Relationship Id="rId7" Type="http://schemas.openxmlformats.org/officeDocument/2006/relationships/hyperlink" Target="http://www.amazon.com/How-Come-Theyre-Happy-Not/dp/1573245801" TargetMode="External"/><Relationship Id="rId8" Type="http://schemas.openxmlformats.org/officeDocument/2006/relationships/hyperlink" Target="http://www.drpeterbongiorn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3745</Characters>
  <Application>Microsoft Macintosh Word</Application>
  <DocSecurity>0</DocSecurity>
  <Lines>31</Lines>
  <Paragraphs>8</Paragraphs>
  <ScaleCrop>false</ScaleCrop>
  <Company>InnerSource Health</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bongiorno</dc:creator>
  <cp:keywords/>
  <dc:description/>
  <cp:lastModifiedBy>peter bongiorno</cp:lastModifiedBy>
  <cp:revision>5</cp:revision>
  <dcterms:created xsi:type="dcterms:W3CDTF">2013-02-07T19:53:00Z</dcterms:created>
  <dcterms:modified xsi:type="dcterms:W3CDTF">2013-02-07T20:13:00Z</dcterms:modified>
</cp:coreProperties>
</file>