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C3" w:rsidRPr="009015FB" w:rsidRDefault="00B247C3" w:rsidP="00B247C3">
      <w:pPr>
        <w:autoSpaceDE w:val="0"/>
        <w:autoSpaceDN w:val="0"/>
        <w:rPr>
          <w:rFonts w:asciiTheme="minorHAnsi" w:hAnsiTheme="minorHAnsi" w:cstheme="minorHAnsi"/>
          <w:b/>
          <w:bCs/>
          <w:color w:val="000000"/>
          <w:sz w:val="22"/>
          <w:szCs w:val="22"/>
        </w:rPr>
      </w:pPr>
      <w:r w:rsidRPr="009015FB">
        <w:rPr>
          <w:rFonts w:asciiTheme="minorHAnsi" w:hAnsiTheme="minorHAnsi" w:cstheme="minorHAnsi"/>
          <w:b/>
          <w:bCs/>
          <w:color w:val="000000"/>
          <w:sz w:val="22"/>
          <w:szCs w:val="22"/>
        </w:rPr>
        <w:t>NHAND</w:t>
      </w:r>
      <w:r w:rsidR="005039EE" w:rsidRPr="009015FB">
        <w:rPr>
          <w:rFonts w:asciiTheme="minorHAnsi" w:hAnsiTheme="minorHAnsi" w:cstheme="minorHAnsi"/>
          <w:b/>
          <w:bCs/>
          <w:color w:val="000000"/>
          <w:sz w:val="22"/>
          <w:szCs w:val="22"/>
        </w:rPr>
        <w:t xml:space="preserve"> Conference 2013: ABSTRACT SUBMISSION</w:t>
      </w:r>
    </w:p>
    <w:p w:rsidR="00B247C3" w:rsidRPr="009015FB" w:rsidRDefault="00B247C3" w:rsidP="00B247C3">
      <w:pPr>
        <w:autoSpaceDE w:val="0"/>
        <w:autoSpaceDN w:val="0"/>
        <w:rPr>
          <w:rFonts w:asciiTheme="minorHAnsi" w:hAnsiTheme="minorHAnsi" w:cstheme="minorHAnsi"/>
          <w:b/>
          <w:bCs/>
          <w:color w:val="000000"/>
          <w:sz w:val="22"/>
          <w:szCs w:val="22"/>
        </w:rPr>
      </w:pPr>
    </w:p>
    <w:p w:rsidR="00B247C3" w:rsidRPr="009015FB" w:rsidRDefault="00B247C3"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b/>
          <w:bCs/>
          <w:color w:val="000000"/>
          <w:sz w:val="22"/>
          <w:szCs w:val="22"/>
        </w:rPr>
        <w:t>Presenter(s) full name/degrees</w:t>
      </w:r>
      <w:r w:rsidRPr="009015FB">
        <w:rPr>
          <w:rFonts w:asciiTheme="minorHAnsi" w:hAnsiTheme="minorHAnsi" w:cstheme="minorHAnsi"/>
          <w:b/>
          <w:bCs/>
          <w:color w:val="000000"/>
          <w:sz w:val="22"/>
          <w:szCs w:val="22"/>
        </w:rPr>
        <w:br/>
      </w:r>
      <w:r w:rsidRPr="009015FB">
        <w:rPr>
          <w:rFonts w:asciiTheme="minorHAnsi" w:hAnsiTheme="minorHAnsi" w:cstheme="minorHAnsi"/>
          <w:b/>
          <w:bCs/>
          <w:color w:val="000000"/>
          <w:sz w:val="22"/>
          <w:szCs w:val="22"/>
        </w:rPr>
        <w:br/>
      </w:r>
      <w:r w:rsidRPr="009015FB">
        <w:rPr>
          <w:rFonts w:asciiTheme="minorHAnsi" w:hAnsiTheme="minorHAnsi" w:cstheme="minorHAnsi"/>
          <w:bCs/>
          <w:color w:val="000000"/>
          <w:sz w:val="22"/>
          <w:szCs w:val="22"/>
        </w:rPr>
        <w:t>James Sensenig, ND</w:t>
      </w:r>
    </w:p>
    <w:p w:rsidR="00B247C3" w:rsidRPr="009015FB" w:rsidRDefault="00B247C3"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t> </w:t>
      </w:r>
    </w:p>
    <w:p w:rsidR="00B247C3" w:rsidRPr="009015FB" w:rsidRDefault="00B247C3" w:rsidP="00B247C3">
      <w:pPr>
        <w:autoSpaceDE w:val="0"/>
        <w:autoSpaceDN w:val="0"/>
        <w:rPr>
          <w:rFonts w:asciiTheme="minorHAnsi" w:hAnsiTheme="minorHAnsi" w:cstheme="minorHAnsi"/>
          <w:bCs/>
          <w:color w:val="000000"/>
          <w:sz w:val="22"/>
          <w:szCs w:val="22"/>
        </w:rPr>
      </w:pPr>
      <w:r w:rsidRPr="009015FB">
        <w:rPr>
          <w:rFonts w:asciiTheme="minorHAnsi" w:hAnsiTheme="minorHAnsi" w:cstheme="minorHAnsi"/>
          <w:b/>
          <w:bCs/>
          <w:color w:val="000000"/>
          <w:sz w:val="22"/>
          <w:szCs w:val="22"/>
        </w:rPr>
        <w:t>Contact Name - person who will be the main point of contact for the conference planners.</w:t>
      </w:r>
      <w:r w:rsidRPr="009015FB">
        <w:rPr>
          <w:rFonts w:asciiTheme="minorHAnsi" w:hAnsiTheme="minorHAnsi" w:cstheme="minorHAnsi"/>
          <w:b/>
          <w:bCs/>
          <w:color w:val="000000"/>
          <w:sz w:val="22"/>
          <w:szCs w:val="22"/>
        </w:rPr>
        <w:br/>
      </w:r>
      <w:r w:rsidRPr="009015FB">
        <w:rPr>
          <w:rFonts w:asciiTheme="minorHAnsi" w:hAnsiTheme="minorHAnsi" w:cstheme="minorHAnsi"/>
          <w:b/>
          <w:bCs/>
          <w:color w:val="000000"/>
          <w:sz w:val="22"/>
          <w:szCs w:val="22"/>
        </w:rPr>
        <w:br/>
      </w:r>
      <w:r w:rsidRPr="009015FB">
        <w:rPr>
          <w:rFonts w:asciiTheme="minorHAnsi" w:hAnsiTheme="minorHAnsi" w:cstheme="minorHAnsi"/>
          <w:bCs/>
          <w:color w:val="000000"/>
          <w:sz w:val="22"/>
          <w:szCs w:val="22"/>
        </w:rPr>
        <w:t>James Sensenig, ND</w:t>
      </w:r>
    </w:p>
    <w:p w:rsidR="00B247C3" w:rsidRPr="009015FB" w:rsidRDefault="005039EE"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t xml:space="preserve">2558 </w:t>
      </w:r>
      <w:r w:rsidR="009015FB" w:rsidRPr="009015FB">
        <w:rPr>
          <w:rFonts w:asciiTheme="minorHAnsi" w:hAnsiTheme="minorHAnsi" w:cstheme="minorHAnsi"/>
          <w:color w:val="000000"/>
          <w:sz w:val="22"/>
          <w:szCs w:val="22"/>
        </w:rPr>
        <w:t>Whitney Avenue</w:t>
      </w:r>
    </w:p>
    <w:p w:rsidR="00B247C3" w:rsidRPr="009015FB" w:rsidRDefault="005039EE"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t>Hamden, CT 06518</w:t>
      </w:r>
    </w:p>
    <w:p w:rsidR="00B247C3" w:rsidRPr="009015FB" w:rsidRDefault="00155F83" w:rsidP="00B247C3">
      <w:pPr>
        <w:autoSpaceDE w:val="0"/>
        <w:autoSpaceDN w:val="0"/>
        <w:rPr>
          <w:rFonts w:asciiTheme="minorHAnsi" w:hAnsiTheme="minorHAnsi" w:cstheme="minorHAnsi"/>
          <w:color w:val="000000"/>
          <w:sz w:val="22"/>
          <w:szCs w:val="22"/>
        </w:rPr>
      </w:pPr>
      <w:hyperlink r:id="rId8" w:history="1">
        <w:r w:rsidR="00B247C3" w:rsidRPr="009015FB">
          <w:rPr>
            <w:rStyle w:val="Hyperlink"/>
            <w:rFonts w:asciiTheme="minorHAnsi" w:hAnsiTheme="minorHAnsi" w:cstheme="minorHAnsi"/>
            <w:sz w:val="22"/>
            <w:szCs w:val="22"/>
          </w:rPr>
          <w:t>jsensenig@aol.com</w:t>
        </w:r>
      </w:hyperlink>
      <w:r w:rsidR="00B247C3" w:rsidRPr="009015FB">
        <w:rPr>
          <w:rFonts w:asciiTheme="minorHAnsi" w:hAnsiTheme="minorHAnsi" w:cstheme="minorHAnsi"/>
          <w:color w:val="000000"/>
          <w:sz w:val="22"/>
          <w:szCs w:val="22"/>
        </w:rPr>
        <w:t xml:space="preserve"> </w:t>
      </w:r>
    </w:p>
    <w:p w:rsidR="00B247C3" w:rsidRPr="009015FB" w:rsidRDefault="005039EE"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t>203-230-2200</w:t>
      </w:r>
    </w:p>
    <w:p w:rsidR="00B247C3" w:rsidRPr="009015FB" w:rsidRDefault="00B247C3"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t> </w:t>
      </w:r>
    </w:p>
    <w:p w:rsidR="00B247C3" w:rsidRPr="009015FB" w:rsidRDefault="00B247C3"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t> </w:t>
      </w:r>
      <w:r w:rsidR="005039EE" w:rsidRPr="009015FB">
        <w:rPr>
          <w:rFonts w:asciiTheme="minorHAnsi" w:hAnsiTheme="minorHAnsi" w:cstheme="minorHAnsi"/>
          <w:b/>
          <w:bCs/>
          <w:color w:val="000000"/>
          <w:sz w:val="22"/>
          <w:szCs w:val="22"/>
        </w:rPr>
        <w:t>S</w:t>
      </w:r>
      <w:r w:rsidRPr="009015FB">
        <w:rPr>
          <w:rFonts w:asciiTheme="minorHAnsi" w:hAnsiTheme="minorHAnsi" w:cstheme="minorHAnsi"/>
          <w:b/>
          <w:bCs/>
          <w:color w:val="000000"/>
          <w:sz w:val="22"/>
          <w:szCs w:val="22"/>
        </w:rPr>
        <w:t xml:space="preserve">hort description of presentation </w:t>
      </w:r>
      <w:r w:rsidRPr="009015FB">
        <w:rPr>
          <w:rFonts w:asciiTheme="minorHAnsi" w:hAnsiTheme="minorHAnsi" w:cstheme="minorHAnsi"/>
          <w:i/>
          <w:iCs/>
          <w:color w:val="000000"/>
          <w:sz w:val="22"/>
          <w:szCs w:val="22"/>
        </w:rPr>
        <w:br/>
      </w:r>
      <w:r w:rsidRPr="009015FB">
        <w:rPr>
          <w:rFonts w:asciiTheme="minorHAnsi" w:hAnsiTheme="minorHAnsi" w:cstheme="minorHAnsi"/>
          <w:i/>
          <w:iCs/>
          <w:color w:val="000000"/>
          <w:sz w:val="22"/>
          <w:szCs w:val="22"/>
        </w:rPr>
        <w:br/>
      </w:r>
      <w:r w:rsidRPr="009015FB">
        <w:rPr>
          <w:rFonts w:asciiTheme="minorHAnsi" w:hAnsiTheme="minorHAnsi" w:cstheme="minorHAnsi"/>
          <w:b/>
          <w:color w:val="000000"/>
          <w:sz w:val="22"/>
          <w:szCs w:val="22"/>
        </w:rPr>
        <w:t>BACK TO THE FUTURE: Why Vitalism is the "new medicine</w:t>
      </w:r>
      <w:r w:rsidR="00B272DA" w:rsidRPr="009015FB">
        <w:rPr>
          <w:rFonts w:asciiTheme="minorHAnsi" w:hAnsiTheme="minorHAnsi" w:cstheme="minorHAnsi"/>
          <w:color w:val="000000"/>
          <w:sz w:val="22"/>
          <w:szCs w:val="22"/>
        </w:rPr>
        <w:br/>
      </w:r>
      <w:r w:rsidR="00B272DA" w:rsidRPr="009015FB">
        <w:rPr>
          <w:rFonts w:asciiTheme="minorHAnsi" w:hAnsiTheme="minorHAnsi" w:cstheme="minorHAnsi"/>
          <w:color w:val="000000"/>
          <w:sz w:val="22"/>
          <w:szCs w:val="22"/>
        </w:rPr>
        <w:br/>
      </w:r>
      <w:proofErr w:type="gramStart"/>
      <w:r w:rsidR="009015FB" w:rsidRPr="009015FB">
        <w:rPr>
          <w:rFonts w:asciiTheme="minorHAnsi" w:hAnsiTheme="minorHAnsi" w:cstheme="minorHAnsi"/>
          <w:color w:val="000000"/>
          <w:sz w:val="22"/>
          <w:szCs w:val="22"/>
        </w:rPr>
        <w:t>The</w:t>
      </w:r>
      <w:proofErr w:type="gramEnd"/>
      <w:r w:rsidR="009015FB" w:rsidRPr="009015FB">
        <w:rPr>
          <w:rFonts w:asciiTheme="minorHAnsi" w:hAnsiTheme="minorHAnsi" w:cstheme="minorHAnsi"/>
          <w:color w:val="000000"/>
          <w:sz w:val="22"/>
          <w:szCs w:val="22"/>
        </w:rPr>
        <w:t xml:space="preserve"> vitalist world</w:t>
      </w:r>
      <w:r w:rsidRPr="009015FB">
        <w:rPr>
          <w:rFonts w:asciiTheme="minorHAnsi" w:hAnsiTheme="minorHAnsi" w:cstheme="minorHAnsi"/>
          <w:color w:val="000000"/>
          <w:sz w:val="22"/>
          <w:szCs w:val="22"/>
        </w:rPr>
        <w:t xml:space="preserve"> view defines THE </w:t>
      </w:r>
      <w:r w:rsidR="00B272DA" w:rsidRPr="009015FB">
        <w:rPr>
          <w:rFonts w:asciiTheme="minorHAnsi" w:hAnsiTheme="minorHAnsi" w:cstheme="minorHAnsi"/>
          <w:color w:val="000000"/>
          <w:sz w:val="22"/>
          <w:szCs w:val="22"/>
        </w:rPr>
        <w:t xml:space="preserve">difference between conventional </w:t>
      </w:r>
      <w:r w:rsidRPr="009015FB">
        <w:rPr>
          <w:rFonts w:asciiTheme="minorHAnsi" w:hAnsiTheme="minorHAnsi" w:cstheme="minorHAnsi"/>
          <w:color w:val="000000"/>
          <w:sz w:val="22"/>
          <w:szCs w:val="22"/>
        </w:rPr>
        <w:t>medicine and naturopathic medicine.</w:t>
      </w:r>
      <w:r w:rsidR="009015FB" w:rsidRPr="009015FB">
        <w:rPr>
          <w:rFonts w:asciiTheme="minorHAnsi" w:hAnsiTheme="minorHAnsi" w:cstheme="minorHAnsi"/>
          <w:color w:val="000000"/>
          <w:sz w:val="22"/>
          <w:szCs w:val="22"/>
        </w:rPr>
        <w:t xml:space="preserve"> </w:t>
      </w:r>
      <w:r w:rsidRPr="009015FB">
        <w:rPr>
          <w:rFonts w:asciiTheme="minorHAnsi" w:hAnsiTheme="minorHAnsi" w:cstheme="minorHAnsi"/>
          <w:color w:val="000000"/>
          <w:sz w:val="22"/>
          <w:szCs w:val="22"/>
        </w:rPr>
        <w:t xml:space="preserve"> It holds that </w:t>
      </w:r>
      <w:r w:rsidR="00B272DA" w:rsidRPr="009015FB">
        <w:rPr>
          <w:rFonts w:asciiTheme="minorHAnsi" w:hAnsiTheme="minorHAnsi" w:cstheme="minorHAnsi"/>
          <w:color w:val="000000"/>
          <w:sz w:val="22"/>
          <w:szCs w:val="22"/>
        </w:rPr>
        <w:t xml:space="preserve">"Nature" is intelligent and purposeful. </w:t>
      </w:r>
      <w:r w:rsidRPr="009015FB">
        <w:rPr>
          <w:rFonts w:asciiTheme="minorHAnsi" w:hAnsiTheme="minorHAnsi" w:cstheme="minorHAnsi"/>
          <w:color w:val="000000"/>
          <w:sz w:val="22"/>
          <w:szCs w:val="22"/>
        </w:rPr>
        <w:t xml:space="preserve"> This view of the univers</w:t>
      </w:r>
      <w:r w:rsidR="009015FB" w:rsidRPr="009015FB">
        <w:rPr>
          <w:rFonts w:asciiTheme="minorHAnsi" w:hAnsiTheme="minorHAnsi" w:cstheme="minorHAnsi"/>
          <w:color w:val="000000"/>
          <w:sz w:val="22"/>
          <w:szCs w:val="22"/>
        </w:rPr>
        <w:t xml:space="preserve">e </w:t>
      </w:r>
      <w:r w:rsidRPr="009015FB">
        <w:rPr>
          <w:rFonts w:asciiTheme="minorHAnsi" w:hAnsiTheme="minorHAnsi" w:cstheme="minorHAnsi"/>
          <w:color w:val="000000"/>
          <w:sz w:val="22"/>
          <w:szCs w:val="22"/>
        </w:rPr>
        <w:t xml:space="preserve">by the </w:t>
      </w:r>
      <w:r w:rsidR="009015FB" w:rsidRPr="009015FB">
        <w:rPr>
          <w:rFonts w:asciiTheme="minorHAnsi" w:hAnsiTheme="minorHAnsi" w:cstheme="minorHAnsi"/>
          <w:color w:val="000000"/>
          <w:sz w:val="22"/>
          <w:szCs w:val="22"/>
        </w:rPr>
        <w:t>“</w:t>
      </w:r>
      <w:r w:rsidRPr="009015FB">
        <w:rPr>
          <w:rFonts w:asciiTheme="minorHAnsi" w:hAnsiTheme="minorHAnsi" w:cstheme="minorHAnsi"/>
          <w:color w:val="000000"/>
          <w:sz w:val="22"/>
          <w:szCs w:val="22"/>
        </w:rPr>
        <w:t>sci</w:t>
      </w:r>
      <w:r w:rsidR="009015FB" w:rsidRPr="009015FB">
        <w:rPr>
          <w:rFonts w:asciiTheme="minorHAnsi" w:hAnsiTheme="minorHAnsi" w:cstheme="minorHAnsi"/>
          <w:color w:val="000000"/>
          <w:sz w:val="22"/>
          <w:szCs w:val="22"/>
        </w:rPr>
        <w:t>entific community” demonstrates that</w:t>
      </w:r>
      <w:r w:rsidRPr="009015FB">
        <w:rPr>
          <w:rFonts w:asciiTheme="minorHAnsi" w:hAnsiTheme="minorHAnsi" w:cstheme="minorHAnsi"/>
          <w:color w:val="000000"/>
          <w:sz w:val="22"/>
          <w:szCs w:val="22"/>
        </w:rPr>
        <w:t xml:space="preserve"> naturopathic </w:t>
      </w:r>
      <w:r w:rsidR="009015FB" w:rsidRPr="009015FB">
        <w:rPr>
          <w:rFonts w:asciiTheme="minorHAnsi" w:hAnsiTheme="minorHAnsi" w:cstheme="minorHAnsi"/>
          <w:color w:val="000000"/>
          <w:sz w:val="22"/>
          <w:szCs w:val="22"/>
        </w:rPr>
        <w:t>medicine has</w:t>
      </w:r>
      <w:r w:rsidRPr="009015FB">
        <w:rPr>
          <w:rFonts w:asciiTheme="minorHAnsi" w:hAnsiTheme="minorHAnsi" w:cstheme="minorHAnsi"/>
          <w:color w:val="000000"/>
          <w:sz w:val="22"/>
          <w:szCs w:val="22"/>
        </w:rPr>
        <w:t xml:space="preserve"> not only understoo</w:t>
      </w:r>
      <w:r w:rsidR="009015FB" w:rsidRPr="009015FB">
        <w:rPr>
          <w:rFonts w:asciiTheme="minorHAnsi" w:hAnsiTheme="minorHAnsi" w:cstheme="minorHAnsi"/>
          <w:color w:val="000000"/>
          <w:sz w:val="22"/>
          <w:szCs w:val="22"/>
        </w:rPr>
        <w:t xml:space="preserve">d the "Laws of Nature" but has </w:t>
      </w:r>
      <w:r w:rsidRPr="009015FB">
        <w:rPr>
          <w:rFonts w:asciiTheme="minorHAnsi" w:hAnsiTheme="minorHAnsi" w:cstheme="minorHAnsi"/>
          <w:color w:val="000000"/>
          <w:sz w:val="22"/>
          <w:szCs w:val="22"/>
        </w:rPr>
        <w:t>presaged by millennia the "New" medicine.</w:t>
      </w:r>
    </w:p>
    <w:p w:rsidR="00B247C3" w:rsidRPr="009015FB" w:rsidRDefault="00B247C3" w:rsidP="00B247C3">
      <w:pPr>
        <w:rPr>
          <w:rFonts w:asciiTheme="minorHAnsi" w:hAnsiTheme="minorHAnsi" w:cstheme="minorHAnsi"/>
          <w:color w:val="000000"/>
          <w:sz w:val="22"/>
          <w:szCs w:val="22"/>
        </w:rPr>
      </w:pPr>
      <w:r w:rsidRPr="009015FB">
        <w:rPr>
          <w:rFonts w:asciiTheme="minorHAnsi" w:hAnsiTheme="minorHAnsi" w:cstheme="minorHAnsi"/>
          <w:b/>
          <w:bCs/>
          <w:color w:val="000000"/>
          <w:sz w:val="22"/>
          <w:szCs w:val="22"/>
        </w:rPr>
        <w:t> </w:t>
      </w:r>
    </w:p>
    <w:p w:rsidR="00B247C3" w:rsidRPr="009015FB" w:rsidRDefault="005039EE"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b/>
          <w:bCs/>
          <w:color w:val="000000"/>
          <w:sz w:val="22"/>
          <w:szCs w:val="22"/>
        </w:rPr>
        <w:t>S</w:t>
      </w:r>
      <w:r w:rsidR="00B247C3" w:rsidRPr="009015FB">
        <w:rPr>
          <w:rFonts w:asciiTheme="minorHAnsi" w:hAnsiTheme="minorHAnsi" w:cstheme="minorHAnsi"/>
          <w:b/>
          <w:bCs/>
          <w:color w:val="000000"/>
          <w:sz w:val="22"/>
          <w:szCs w:val="22"/>
        </w:rPr>
        <w:t>uggested time allotment</w:t>
      </w:r>
      <w:r w:rsidRPr="009015FB">
        <w:rPr>
          <w:rFonts w:asciiTheme="minorHAnsi" w:hAnsiTheme="minorHAnsi" w:cstheme="minorHAnsi"/>
          <w:b/>
          <w:bCs/>
          <w:color w:val="000000"/>
          <w:sz w:val="22"/>
          <w:szCs w:val="22"/>
        </w:rPr>
        <w:t>:</w:t>
      </w:r>
    </w:p>
    <w:p w:rsidR="00B247C3" w:rsidRPr="009015FB" w:rsidRDefault="00B247C3"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t> </w:t>
      </w:r>
      <w:r w:rsidRPr="009015FB">
        <w:rPr>
          <w:rFonts w:asciiTheme="minorHAnsi" w:hAnsiTheme="minorHAnsi" w:cstheme="minorHAnsi"/>
          <w:color w:val="000000"/>
          <w:sz w:val="22"/>
          <w:szCs w:val="22"/>
        </w:rPr>
        <w:br/>
        <w:t>90 minutes, with open mikes for Q&amp;A.</w:t>
      </w:r>
    </w:p>
    <w:p w:rsidR="00B247C3" w:rsidRPr="009015FB" w:rsidRDefault="00B247C3"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t> </w:t>
      </w:r>
    </w:p>
    <w:p w:rsidR="00B247C3" w:rsidRPr="009015FB" w:rsidRDefault="00B247C3"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b/>
          <w:bCs/>
          <w:color w:val="000000"/>
          <w:sz w:val="22"/>
          <w:szCs w:val="22"/>
        </w:rPr>
        <w:t xml:space="preserve">Clearly stated learning objectives </w:t>
      </w:r>
    </w:p>
    <w:p w:rsidR="00B247C3" w:rsidRPr="009015FB" w:rsidRDefault="00B247C3"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t> </w:t>
      </w:r>
    </w:p>
    <w:p w:rsidR="00B247C3" w:rsidRPr="009015FB" w:rsidRDefault="00B247C3" w:rsidP="005039EE">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t>Understand the concept of paradigm/paradigmatic models</w:t>
      </w:r>
    </w:p>
    <w:p w:rsidR="00B247C3" w:rsidRPr="009015FB" w:rsidRDefault="00B247C3" w:rsidP="005039EE">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t>Articulate the fundamental similarities and differences between vitalism and mechanism.</w:t>
      </w:r>
    </w:p>
    <w:p w:rsidR="00B247C3" w:rsidRPr="009015FB" w:rsidRDefault="00B247C3" w:rsidP="005039EE">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t>Appreciate that the philosophic foundation of naturopathic medicine is described by the vitalist paradigm.</w:t>
      </w:r>
    </w:p>
    <w:p w:rsidR="00B247C3" w:rsidRPr="009015FB" w:rsidRDefault="00B247C3" w:rsidP="005039EE">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t>Demonstrate that the classical thinkers in Western medicine espoused an understanding of natural phenomenon only now appreciate by "modern science."</w:t>
      </w:r>
    </w:p>
    <w:p w:rsidR="00B247C3" w:rsidRPr="009015FB" w:rsidRDefault="00B247C3" w:rsidP="005039EE">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t>Show that naturopathic medicine espouses a view world and a therapeutic rationale which will define the future of medicine</w:t>
      </w:r>
    </w:p>
    <w:p w:rsidR="00B247C3" w:rsidRPr="009015FB" w:rsidRDefault="00B247C3"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t> </w:t>
      </w:r>
    </w:p>
    <w:p w:rsidR="00B247C3" w:rsidRPr="009015FB" w:rsidRDefault="00B247C3"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b/>
          <w:bCs/>
          <w:color w:val="000000"/>
          <w:sz w:val="22"/>
          <w:szCs w:val="22"/>
        </w:rPr>
        <w:t>Presentation outline</w:t>
      </w:r>
    </w:p>
    <w:p w:rsidR="00B247C3" w:rsidRPr="009015FB" w:rsidRDefault="00B247C3"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br/>
        <w:t>1.Overview of naturopathic world view</w:t>
      </w:r>
      <w:r w:rsidRPr="009015FB">
        <w:rPr>
          <w:rFonts w:asciiTheme="minorHAnsi" w:hAnsiTheme="minorHAnsi" w:cstheme="minorHAnsi"/>
          <w:color w:val="000000"/>
          <w:sz w:val="22"/>
          <w:szCs w:val="22"/>
        </w:rPr>
        <w:br/>
        <w:t>2.Principles of Naturopathic medicine reframed in terms of new concepts</w:t>
      </w:r>
      <w:r w:rsidRPr="009015FB">
        <w:rPr>
          <w:rFonts w:asciiTheme="minorHAnsi" w:hAnsiTheme="minorHAnsi" w:cstheme="minorHAnsi"/>
          <w:color w:val="000000"/>
          <w:sz w:val="22"/>
          <w:szCs w:val="22"/>
        </w:rPr>
        <w:br/>
        <w:t>3.The definition and illustration of paradigms, the need and the rationale for same</w:t>
      </w:r>
      <w:r w:rsidRPr="009015FB">
        <w:rPr>
          <w:rFonts w:asciiTheme="minorHAnsi" w:hAnsiTheme="minorHAnsi" w:cstheme="minorHAnsi"/>
          <w:color w:val="000000"/>
          <w:sz w:val="22"/>
          <w:szCs w:val="22"/>
        </w:rPr>
        <w:br/>
        <w:t>4.Examples from the literature</w:t>
      </w:r>
      <w:r w:rsidRPr="009015FB">
        <w:rPr>
          <w:rFonts w:asciiTheme="minorHAnsi" w:hAnsiTheme="minorHAnsi" w:cstheme="minorHAnsi"/>
          <w:color w:val="000000"/>
          <w:sz w:val="22"/>
          <w:szCs w:val="22"/>
        </w:rPr>
        <w:br/>
        <w:t>5.Emerging concepts in today's science regarding ideas about energy, consciousness, holism, non-linear thinking and order.</w:t>
      </w:r>
      <w:r w:rsidRPr="009015FB">
        <w:rPr>
          <w:rFonts w:asciiTheme="minorHAnsi" w:hAnsiTheme="minorHAnsi" w:cstheme="minorHAnsi"/>
          <w:color w:val="000000"/>
          <w:sz w:val="22"/>
          <w:szCs w:val="22"/>
        </w:rPr>
        <w:br/>
        <w:t>6. An emerging mathematical model for consciousness and purposefulness</w:t>
      </w:r>
      <w:r w:rsidRPr="009015FB">
        <w:rPr>
          <w:rFonts w:asciiTheme="minorHAnsi" w:hAnsiTheme="minorHAnsi" w:cstheme="minorHAnsi"/>
          <w:color w:val="000000"/>
          <w:sz w:val="22"/>
          <w:szCs w:val="22"/>
        </w:rPr>
        <w:br/>
        <w:t>7.Proposition that naturopathic medicine represents the conceptual framework in medicine that or culture is rediscovering</w:t>
      </w:r>
      <w:r w:rsidRPr="009015FB">
        <w:rPr>
          <w:rFonts w:asciiTheme="minorHAnsi" w:hAnsiTheme="minorHAnsi" w:cstheme="minorHAnsi"/>
          <w:color w:val="000000"/>
          <w:sz w:val="22"/>
          <w:szCs w:val="22"/>
        </w:rPr>
        <w:br/>
        <w:t>8.Call naturopathic physicians to their "higher" purpose</w:t>
      </w:r>
    </w:p>
    <w:p w:rsidR="00B247C3" w:rsidRPr="009015FB" w:rsidRDefault="00B247C3"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t> </w:t>
      </w:r>
    </w:p>
    <w:p w:rsidR="00B247C3" w:rsidRPr="009015FB" w:rsidRDefault="00B247C3"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color w:val="000000"/>
          <w:sz w:val="22"/>
          <w:szCs w:val="22"/>
        </w:rPr>
        <w:t> </w:t>
      </w:r>
    </w:p>
    <w:p w:rsidR="00B247C3" w:rsidRDefault="00B247C3" w:rsidP="00B247C3">
      <w:pPr>
        <w:autoSpaceDE w:val="0"/>
        <w:autoSpaceDN w:val="0"/>
        <w:rPr>
          <w:rFonts w:asciiTheme="minorHAnsi" w:hAnsiTheme="minorHAnsi" w:cstheme="minorHAnsi"/>
          <w:bCs/>
          <w:color w:val="000000"/>
          <w:sz w:val="22"/>
          <w:szCs w:val="22"/>
        </w:rPr>
      </w:pPr>
      <w:r w:rsidRPr="009015FB">
        <w:rPr>
          <w:rFonts w:asciiTheme="minorHAnsi" w:hAnsiTheme="minorHAnsi" w:cstheme="minorHAnsi"/>
          <w:b/>
          <w:bCs/>
          <w:color w:val="000000"/>
          <w:sz w:val="22"/>
          <w:szCs w:val="22"/>
        </w:rPr>
        <w:lastRenderedPageBreak/>
        <w:t xml:space="preserve">Pharmacy:   </w:t>
      </w:r>
      <w:r w:rsidRPr="009015FB">
        <w:rPr>
          <w:rFonts w:asciiTheme="minorHAnsi" w:hAnsiTheme="minorHAnsi" w:cstheme="minorHAnsi"/>
          <w:bCs/>
          <w:color w:val="000000"/>
          <w:sz w:val="22"/>
          <w:szCs w:val="22"/>
        </w:rPr>
        <w:t>No</w:t>
      </w:r>
    </w:p>
    <w:p w:rsidR="009015FB" w:rsidRPr="009015FB" w:rsidRDefault="009015FB" w:rsidP="00B247C3">
      <w:pPr>
        <w:autoSpaceDE w:val="0"/>
        <w:autoSpaceDN w:val="0"/>
        <w:rPr>
          <w:rFonts w:asciiTheme="minorHAnsi" w:hAnsiTheme="minorHAnsi" w:cstheme="minorHAnsi"/>
          <w:b/>
          <w:bCs/>
          <w:color w:val="000000"/>
          <w:sz w:val="22"/>
          <w:szCs w:val="22"/>
        </w:rPr>
      </w:pPr>
    </w:p>
    <w:p w:rsidR="005039EE" w:rsidRPr="009015FB" w:rsidRDefault="005039EE" w:rsidP="00B247C3">
      <w:pPr>
        <w:autoSpaceDE w:val="0"/>
        <w:autoSpaceDN w:val="0"/>
        <w:rPr>
          <w:rFonts w:asciiTheme="minorHAnsi" w:hAnsiTheme="minorHAnsi" w:cstheme="minorHAnsi"/>
          <w:b/>
          <w:bCs/>
          <w:color w:val="000000"/>
          <w:sz w:val="22"/>
          <w:szCs w:val="22"/>
        </w:rPr>
      </w:pPr>
    </w:p>
    <w:p w:rsidR="005039EE" w:rsidRPr="009015FB" w:rsidRDefault="005039EE" w:rsidP="00B247C3">
      <w:pPr>
        <w:autoSpaceDE w:val="0"/>
        <w:autoSpaceDN w:val="0"/>
        <w:rPr>
          <w:rFonts w:asciiTheme="minorHAnsi" w:hAnsiTheme="minorHAnsi" w:cstheme="minorHAnsi"/>
          <w:color w:val="000000"/>
          <w:sz w:val="22"/>
          <w:szCs w:val="22"/>
        </w:rPr>
      </w:pPr>
      <w:r w:rsidRPr="009015FB">
        <w:rPr>
          <w:rFonts w:asciiTheme="minorHAnsi" w:hAnsiTheme="minorHAnsi" w:cstheme="minorHAnsi"/>
          <w:b/>
          <w:bCs/>
          <w:color w:val="000000"/>
          <w:sz w:val="22"/>
          <w:szCs w:val="22"/>
        </w:rPr>
        <w:t>Target Audience</w:t>
      </w:r>
      <w:r w:rsidRPr="009015FB">
        <w:rPr>
          <w:rFonts w:asciiTheme="minorHAnsi" w:hAnsiTheme="minorHAnsi" w:cstheme="minorHAnsi"/>
          <w:bCs/>
          <w:color w:val="000000"/>
          <w:sz w:val="22"/>
          <w:szCs w:val="22"/>
        </w:rPr>
        <w:t xml:space="preserve">: Naturopathic physicians and those interested in the potential of </w:t>
      </w:r>
      <w:r w:rsidR="009015FB" w:rsidRPr="009015FB">
        <w:rPr>
          <w:rFonts w:asciiTheme="minorHAnsi" w:hAnsiTheme="minorHAnsi" w:cstheme="minorHAnsi"/>
          <w:bCs/>
          <w:color w:val="000000"/>
          <w:sz w:val="22"/>
          <w:szCs w:val="22"/>
        </w:rPr>
        <w:t>vitalism</w:t>
      </w:r>
    </w:p>
    <w:p w:rsidR="003D4FF4" w:rsidRDefault="003D4FF4">
      <w:pPr>
        <w:rPr>
          <w:rFonts w:asciiTheme="minorHAnsi" w:hAnsiTheme="minorHAnsi" w:cstheme="minorHAnsi"/>
          <w:sz w:val="22"/>
          <w:szCs w:val="22"/>
        </w:rPr>
      </w:pPr>
    </w:p>
    <w:p w:rsidR="009015FB" w:rsidRDefault="009015FB">
      <w:pPr>
        <w:rPr>
          <w:rFonts w:asciiTheme="minorHAnsi" w:hAnsiTheme="minorHAnsi" w:cstheme="minorHAnsi"/>
          <w:sz w:val="22"/>
          <w:szCs w:val="22"/>
        </w:rPr>
      </w:pPr>
    </w:p>
    <w:p w:rsidR="009015FB" w:rsidRPr="009015FB" w:rsidRDefault="009015FB">
      <w:pPr>
        <w:rPr>
          <w:rFonts w:asciiTheme="minorHAnsi" w:hAnsiTheme="minorHAnsi" w:cstheme="minorHAnsi"/>
          <w:sz w:val="22"/>
          <w:szCs w:val="22"/>
        </w:rPr>
      </w:pPr>
    </w:p>
    <w:p w:rsidR="00D6562C" w:rsidRPr="009015FB" w:rsidRDefault="009015FB" w:rsidP="00D6562C">
      <w:pPr>
        <w:rPr>
          <w:rFonts w:asciiTheme="minorHAnsi" w:hAnsiTheme="minorHAnsi" w:cstheme="minorHAnsi"/>
          <w:b/>
          <w:sz w:val="22"/>
          <w:szCs w:val="22"/>
        </w:rPr>
      </w:pPr>
      <w:r w:rsidRPr="009015FB">
        <w:rPr>
          <w:rFonts w:asciiTheme="minorHAnsi" w:hAnsiTheme="minorHAnsi" w:cstheme="minorHAnsi"/>
          <w:b/>
          <w:sz w:val="22"/>
          <w:szCs w:val="22"/>
        </w:rPr>
        <w:t>Speaker bio:</w:t>
      </w:r>
    </w:p>
    <w:p w:rsidR="009015FB" w:rsidRPr="009015FB" w:rsidRDefault="009015FB" w:rsidP="00D6562C">
      <w:pPr>
        <w:rPr>
          <w:rFonts w:asciiTheme="minorHAnsi" w:hAnsiTheme="minorHAnsi" w:cstheme="minorHAnsi"/>
          <w:sz w:val="22"/>
          <w:szCs w:val="22"/>
        </w:rPr>
      </w:pPr>
    </w:p>
    <w:p w:rsidR="00D6562C" w:rsidRPr="009015FB" w:rsidRDefault="00D6562C" w:rsidP="00D6562C">
      <w:pPr>
        <w:rPr>
          <w:rFonts w:asciiTheme="minorHAnsi" w:hAnsiTheme="minorHAnsi" w:cstheme="minorHAnsi"/>
          <w:sz w:val="22"/>
          <w:szCs w:val="22"/>
        </w:rPr>
      </w:pPr>
      <w:r w:rsidRPr="009015FB">
        <w:rPr>
          <w:rFonts w:asciiTheme="minorHAnsi" w:hAnsiTheme="minorHAnsi" w:cstheme="minorHAnsi"/>
          <w:b/>
          <w:bCs/>
          <w:sz w:val="22"/>
          <w:szCs w:val="22"/>
        </w:rPr>
        <w:t>James S Sensenig, ND</w:t>
      </w:r>
      <w:r w:rsidRPr="009015FB">
        <w:rPr>
          <w:rFonts w:asciiTheme="minorHAnsi" w:hAnsiTheme="minorHAnsi" w:cstheme="minorHAnsi"/>
          <w:sz w:val="22"/>
          <w:szCs w:val="22"/>
        </w:rPr>
        <w:t xml:space="preserve"> has been practicing naturopathic medicine for over thirty-five years. He sees patients with complaints of all kinds, and is particularly interested in the treatment of difficult cases and of children with developmental delays and autism.</w:t>
      </w:r>
    </w:p>
    <w:p w:rsidR="00D6562C" w:rsidRPr="009015FB" w:rsidRDefault="00D6562C" w:rsidP="00D6562C">
      <w:pPr>
        <w:rPr>
          <w:rFonts w:asciiTheme="minorHAnsi" w:hAnsiTheme="minorHAnsi" w:cstheme="minorHAnsi"/>
          <w:sz w:val="22"/>
          <w:szCs w:val="22"/>
        </w:rPr>
      </w:pPr>
    </w:p>
    <w:p w:rsidR="00D6562C" w:rsidRPr="009015FB" w:rsidRDefault="00D6562C" w:rsidP="00D6562C">
      <w:pPr>
        <w:rPr>
          <w:rFonts w:asciiTheme="minorHAnsi" w:hAnsiTheme="minorHAnsi" w:cstheme="minorHAnsi"/>
          <w:sz w:val="22"/>
          <w:szCs w:val="22"/>
        </w:rPr>
      </w:pPr>
      <w:r w:rsidRPr="009015FB">
        <w:rPr>
          <w:rFonts w:asciiTheme="minorHAnsi" w:hAnsiTheme="minorHAnsi" w:cstheme="minorHAnsi"/>
          <w:sz w:val="22"/>
          <w:szCs w:val="22"/>
        </w:rPr>
        <w:t xml:space="preserve">Dr. Sensenig graduated from the National College of Naturopathic Medicine in Portland, Oregon where he later served as Dean of Education. He was the founding President of the American Association of Naturopathic Physicians, the Chairman of its Government Affairs Committee for a decade, and the founding Dean of the College of Naturopathic Medicine at the University of Bridgeport. </w:t>
      </w:r>
    </w:p>
    <w:p w:rsidR="00D6562C" w:rsidRPr="009015FB" w:rsidRDefault="00D6562C" w:rsidP="00D6562C">
      <w:pPr>
        <w:rPr>
          <w:rFonts w:asciiTheme="minorHAnsi" w:hAnsiTheme="minorHAnsi" w:cstheme="minorHAnsi"/>
          <w:sz w:val="22"/>
          <w:szCs w:val="22"/>
        </w:rPr>
      </w:pPr>
    </w:p>
    <w:p w:rsidR="00D6562C" w:rsidRPr="009015FB" w:rsidRDefault="00D6562C" w:rsidP="00D6562C">
      <w:pPr>
        <w:rPr>
          <w:rFonts w:asciiTheme="minorHAnsi" w:hAnsiTheme="minorHAnsi" w:cstheme="minorHAnsi"/>
          <w:sz w:val="22"/>
          <w:szCs w:val="22"/>
        </w:rPr>
      </w:pPr>
      <w:r w:rsidRPr="009015FB">
        <w:rPr>
          <w:rFonts w:asciiTheme="minorHAnsi" w:hAnsiTheme="minorHAnsi" w:cstheme="minorHAnsi"/>
          <w:sz w:val="22"/>
          <w:szCs w:val="22"/>
        </w:rPr>
        <w:t>He is on the faculty of the Southwest College of Naturopathic Medicine in Tempe, Arizona and the University of Bridgeport, College of Naturopathic Medicine. In addition to being a Senior Editor for the Foundations of Naturopathic Medicine project, he has recently founded an organization to advance naturopathic clinical excellence, the Naturopathic Medicine Institute.</w:t>
      </w:r>
    </w:p>
    <w:p w:rsidR="00D6562C" w:rsidRPr="009015FB" w:rsidRDefault="00D6562C" w:rsidP="00D6562C">
      <w:pPr>
        <w:rPr>
          <w:rFonts w:asciiTheme="minorHAnsi" w:hAnsiTheme="minorHAnsi" w:cstheme="minorHAnsi"/>
          <w:sz w:val="22"/>
          <w:szCs w:val="22"/>
        </w:rPr>
      </w:pPr>
    </w:p>
    <w:p w:rsidR="00D6562C" w:rsidRPr="00DB1FD0" w:rsidRDefault="00D6562C" w:rsidP="00D6562C">
      <w:pPr>
        <w:rPr>
          <w:rFonts w:asciiTheme="minorHAnsi" w:hAnsiTheme="minorHAnsi" w:cstheme="minorHAnsi"/>
          <w:b/>
          <w:bCs/>
          <w:sz w:val="28"/>
          <w:szCs w:val="28"/>
        </w:rPr>
      </w:pPr>
    </w:p>
    <w:p w:rsidR="00D6562C" w:rsidRPr="00DB1FD0" w:rsidRDefault="00D6562C">
      <w:pPr>
        <w:rPr>
          <w:rFonts w:asciiTheme="minorHAnsi" w:hAnsiTheme="minorHAnsi" w:cstheme="minorHAnsi"/>
          <w:sz w:val="28"/>
          <w:szCs w:val="28"/>
        </w:rPr>
      </w:pPr>
    </w:p>
    <w:sectPr w:rsidR="00D6562C" w:rsidRPr="00DB1FD0" w:rsidSect="003D4F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761" w:rsidRDefault="004D4761" w:rsidP="00DB1FD0">
      <w:r>
        <w:separator/>
      </w:r>
    </w:p>
  </w:endnote>
  <w:endnote w:type="continuationSeparator" w:id="0">
    <w:p w:rsidR="004D4761" w:rsidRDefault="004D4761" w:rsidP="00DB1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761" w:rsidRDefault="004D4761" w:rsidP="00DB1FD0">
      <w:r>
        <w:separator/>
      </w:r>
    </w:p>
  </w:footnote>
  <w:footnote w:type="continuationSeparator" w:id="0">
    <w:p w:rsidR="004D4761" w:rsidRDefault="004D4761" w:rsidP="00DB1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60D56"/>
    <w:multiLevelType w:val="hybridMultilevel"/>
    <w:tmpl w:val="A32C7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47C3"/>
    <w:rsid w:val="00102837"/>
    <w:rsid w:val="00155F83"/>
    <w:rsid w:val="003D4FF4"/>
    <w:rsid w:val="004D4761"/>
    <w:rsid w:val="005039EE"/>
    <w:rsid w:val="005F309D"/>
    <w:rsid w:val="00661F77"/>
    <w:rsid w:val="009015FB"/>
    <w:rsid w:val="00B0514B"/>
    <w:rsid w:val="00B247C3"/>
    <w:rsid w:val="00B272DA"/>
    <w:rsid w:val="00D6562C"/>
    <w:rsid w:val="00DB1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7C3"/>
    <w:pPr>
      <w:ind w:left="720"/>
      <w:contextualSpacing/>
    </w:pPr>
  </w:style>
  <w:style w:type="character" w:styleId="Hyperlink">
    <w:name w:val="Hyperlink"/>
    <w:basedOn w:val="DefaultParagraphFont"/>
    <w:uiPriority w:val="99"/>
    <w:unhideWhenUsed/>
    <w:rsid w:val="00B247C3"/>
    <w:rPr>
      <w:color w:val="0000FF" w:themeColor="hyperlink"/>
      <w:u w:val="single"/>
    </w:rPr>
  </w:style>
  <w:style w:type="paragraph" w:styleId="Header">
    <w:name w:val="header"/>
    <w:basedOn w:val="Normal"/>
    <w:link w:val="HeaderChar"/>
    <w:uiPriority w:val="99"/>
    <w:semiHidden/>
    <w:unhideWhenUsed/>
    <w:rsid w:val="00DB1FD0"/>
    <w:pPr>
      <w:tabs>
        <w:tab w:val="center" w:pos="4680"/>
        <w:tab w:val="right" w:pos="9360"/>
      </w:tabs>
    </w:pPr>
  </w:style>
  <w:style w:type="character" w:customStyle="1" w:styleId="HeaderChar">
    <w:name w:val="Header Char"/>
    <w:basedOn w:val="DefaultParagraphFont"/>
    <w:link w:val="Header"/>
    <w:uiPriority w:val="99"/>
    <w:semiHidden/>
    <w:rsid w:val="00DB1FD0"/>
    <w:rPr>
      <w:rFonts w:ascii="Times New Roman" w:hAnsi="Times New Roman" w:cs="Times New Roman"/>
      <w:sz w:val="24"/>
      <w:szCs w:val="24"/>
    </w:rPr>
  </w:style>
  <w:style w:type="paragraph" w:styleId="Footer">
    <w:name w:val="footer"/>
    <w:basedOn w:val="Normal"/>
    <w:link w:val="FooterChar"/>
    <w:uiPriority w:val="99"/>
    <w:semiHidden/>
    <w:unhideWhenUsed/>
    <w:rsid w:val="00DB1FD0"/>
    <w:pPr>
      <w:tabs>
        <w:tab w:val="center" w:pos="4680"/>
        <w:tab w:val="right" w:pos="9360"/>
      </w:tabs>
    </w:pPr>
  </w:style>
  <w:style w:type="character" w:customStyle="1" w:styleId="FooterChar">
    <w:name w:val="Footer Char"/>
    <w:basedOn w:val="DefaultParagraphFont"/>
    <w:link w:val="Footer"/>
    <w:uiPriority w:val="99"/>
    <w:semiHidden/>
    <w:rsid w:val="00DB1FD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nsenig@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EC722-4F13-44D6-A597-DB2E0743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2013-02-08T00:18:00Z</dcterms:created>
  <dcterms:modified xsi:type="dcterms:W3CDTF">2013-02-08T01:24:00Z</dcterms:modified>
</cp:coreProperties>
</file>